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F36B" w14:textId="77777777" w:rsidR="000E38E2" w:rsidRPr="00B2576E" w:rsidRDefault="000E38E2" w:rsidP="000E38E2">
      <w:pPr>
        <w:spacing w:after="200" w:line="276" w:lineRule="auto"/>
        <w:jc w:val="right"/>
        <w:rPr>
          <w:rFonts w:asciiTheme="minorHAnsi" w:eastAsiaTheme="minorHAnsi" w:hAnsiTheme="minorHAnsi" w:cstheme="minorHAnsi"/>
          <w:sz w:val="22"/>
          <w:szCs w:val="22"/>
          <w:lang w:val="et-EE"/>
        </w:rPr>
      </w:pPr>
    </w:p>
    <w:p w14:paraId="483FF36C" w14:textId="77777777" w:rsidR="000E38E2" w:rsidRPr="00B2576E" w:rsidRDefault="000E38E2" w:rsidP="000E38E2">
      <w:pPr>
        <w:spacing w:after="200" w:line="276" w:lineRule="auto"/>
        <w:jc w:val="center"/>
        <w:rPr>
          <w:rFonts w:asciiTheme="minorHAnsi" w:eastAsiaTheme="minorHAnsi" w:hAnsiTheme="minorHAnsi" w:cstheme="minorHAnsi"/>
          <w:b/>
          <w:color w:val="FF0000"/>
          <w:sz w:val="22"/>
          <w:szCs w:val="22"/>
          <w:lang w:val="et-EE"/>
        </w:rPr>
      </w:pPr>
      <w:r w:rsidRPr="00B2576E">
        <w:rPr>
          <w:rFonts w:asciiTheme="minorHAnsi" w:eastAsiaTheme="minorHAnsi" w:hAnsiTheme="minorHAnsi" w:cstheme="minorHAnsi"/>
          <w:b/>
          <w:sz w:val="22"/>
          <w:szCs w:val="22"/>
          <w:lang w:val="et-EE"/>
        </w:rPr>
        <w:t xml:space="preserve">Kirjalik kutse </w:t>
      </w:r>
    </w:p>
    <w:p w14:paraId="307FDEF5" w14:textId="672C14EF" w:rsidR="00490472" w:rsidRPr="00B2576E" w:rsidRDefault="00924AC6" w:rsidP="00B2576E">
      <w:pPr>
        <w:spacing w:after="120"/>
        <w:rPr>
          <w:rFonts w:asciiTheme="minorHAnsi" w:eastAsiaTheme="minorHAnsi" w:hAnsiTheme="minorHAnsi" w:cstheme="minorHAnsi"/>
          <w:sz w:val="22"/>
          <w:szCs w:val="22"/>
          <w:lang w:val="et-EE"/>
        </w:rPr>
      </w:pPr>
      <w:r w:rsidRPr="001409BF">
        <w:rPr>
          <w:rFonts w:asciiTheme="minorHAnsi" w:eastAsiaTheme="minorHAnsi" w:hAnsiTheme="minorHAnsi" w:cstheme="minorHAnsi"/>
          <w:sz w:val="22"/>
          <w:szCs w:val="22"/>
          <w:lang w:val="et-EE"/>
        </w:rPr>
        <w:t>Tallinna Keskkonna</w:t>
      </w:r>
      <w:r w:rsidR="00B22885" w:rsidRPr="001409BF">
        <w:rPr>
          <w:rFonts w:asciiTheme="minorHAnsi" w:eastAsiaTheme="minorHAnsi" w:hAnsiTheme="minorHAnsi" w:cstheme="minorHAnsi"/>
          <w:sz w:val="22"/>
          <w:szCs w:val="22"/>
          <w:lang w:val="et-EE"/>
        </w:rPr>
        <w:t>- ja Kommunaal</w:t>
      </w:r>
      <w:r w:rsidRPr="001409BF">
        <w:rPr>
          <w:rFonts w:asciiTheme="minorHAnsi" w:eastAsiaTheme="minorHAnsi" w:hAnsiTheme="minorHAnsi" w:cstheme="minorHAnsi"/>
          <w:sz w:val="22"/>
          <w:szCs w:val="22"/>
          <w:lang w:val="et-EE"/>
        </w:rPr>
        <w:t>amet</w:t>
      </w:r>
      <w:r w:rsidR="000E38E2" w:rsidRPr="001409BF">
        <w:rPr>
          <w:rFonts w:asciiTheme="minorHAnsi" w:eastAsiaTheme="minorHAnsi" w:hAnsiTheme="minorHAnsi" w:cstheme="minorHAnsi"/>
          <w:sz w:val="22"/>
          <w:szCs w:val="22"/>
          <w:lang w:val="et-EE"/>
        </w:rPr>
        <w:t xml:space="preserve"> kutsub Teid esitama pakkumust ostumenetluses, mille eesmärk </w:t>
      </w:r>
      <w:r w:rsidR="009F3206" w:rsidRPr="001409BF">
        <w:rPr>
          <w:rFonts w:asciiTheme="minorHAnsi" w:eastAsiaTheme="minorHAnsi" w:hAnsiTheme="minorHAnsi" w:cstheme="minorHAnsi"/>
          <w:sz w:val="22"/>
          <w:szCs w:val="22"/>
          <w:lang w:val="et-EE"/>
        </w:rPr>
        <w:t xml:space="preserve">on </w:t>
      </w:r>
      <w:r w:rsidR="008D361B">
        <w:rPr>
          <w:rFonts w:asciiTheme="minorHAnsi" w:eastAsiaTheme="minorHAnsi" w:hAnsiTheme="minorHAnsi" w:cstheme="minorHAnsi"/>
          <w:sz w:val="22"/>
          <w:szCs w:val="22"/>
          <w:lang w:val="et-EE"/>
        </w:rPr>
        <w:t>hinnata Mustika keskuse laadimisalalt tulenevaid müratasemeid.</w:t>
      </w:r>
      <w:r w:rsidR="0044400D">
        <w:rPr>
          <w:rFonts w:asciiTheme="minorHAnsi" w:eastAsiaTheme="minorHAnsi" w:hAnsiTheme="minorHAnsi" w:cstheme="minorHAnsi"/>
          <w:sz w:val="22"/>
          <w:szCs w:val="22"/>
          <w:lang w:val="et-EE"/>
        </w:rPr>
        <w:t xml:space="preserve"> </w:t>
      </w:r>
    </w:p>
    <w:tbl>
      <w:tblPr>
        <w:tblStyle w:val="TableGrid"/>
        <w:tblW w:w="0" w:type="auto"/>
        <w:tblLook w:val="04A0" w:firstRow="1" w:lastRow="0" w:firstColumn="1" w:lastColumn="0" w:noHBand="0" w:noVBand="1"/>
      </w:tblPr>
      <w:tblGrid>
        <w:gridCol w:w="4606"/>
        <w:gridCol w:w="5454"/>
      </w:tblGrid>
      <w:tr w:rsidR="000E38E2" w:rsidRPr="00A70DA8" w14:paraId="483FF372" w14:textId="77777777" w:rsidTr="00824875">
        <w:trPr>
          <w:trHeight w:val="366"/>
        </w:trPr>
        <w:tc>
          <w:tcPr>
            <w:tcW w:w="4606" w:type="dxa"/>
            <w:vAlign w:val="center"/>
          </w:tcPr>
          <w:p w14:paraId="483FF370" w14:textId="77777777" w:rsidR="000E38E2" w:rsidRPr="00A70DA8" w:rsidRDefault="000E38E2" w:rsidP="00EB0A20">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Ostumenetluse nimetus</w:t>
            </w:r>
          </w:p>
        </w:tc>
        <w:tc>
          <w:tcPr>
            <w:tcW w:w="5454" w:type="dxa"/>
            <w:vAlign w:val="center"/>
          </w:tcPr>
          <w:p w14:paraId="483FF371" w14:textId="73B2F57F" w:rsidR="00A75A5C" w:rsidRPr="000062C1" w:rsidRDefault="006A268B" w:rsidP="00234D73">
            <w:pPr>
              <w:jc w:val="left"/>
              <w:rPr>
                <w:rFonts w:asciiTheme="minorHAnsi" w:hAnsiTheme="minorHAnsi" w:cstheme="minorHAnsi"/>
                <w:b/>
                <w:bCs/>
                <w:sz w:val="22"/>
                <w:szCs w:val="22"/>
                <w:lang w:val="et-EE"/>
              </w:rPr>
            </w:pPr>
            <w:r w:rsidRPr="000062C1">
              <w:rPr>
                <w:rFonts w:asciiTheme="minorHAnsi" w:eastAsiaTheme="minorHAnsi" w:hAnsiTheme="minorHAnsi" w:cstheme="minorHAnsi"/>
                <w:b/>
                <w:bCs/>
                <w:sz w:val="22"/>
                <w:szCs w:val="22"/>
                <w:lang w:val="et-EE"/>
              </w:rPr>
              <w:t>Mustika keskuse laadimisalalt tulenevate müratasemete hindamine</w:t>
            </w:r>
          </w:p>
        </w:tc>
      </w:tr>
      <w:tr w:rsidR="000E38E2" w:rsidRPr="00A70DA8" w14:paraId="483FF376" w14:textId="77777777" w:rsidTr="00824875">
        <w:trPr>
          <w:trHeight w:val="698"/>
        </w:trPr>
        <w:tc>
          <w:tcPr>
            <w:tcW w:w="4606" w:type="dxa"/>
            <w:vAlign w:val="center"/>
          </w:tcPr>
          <w:p w14:paraId="483FF373" w14:textId="77777777" w:rsidR="000E38E2" w:rsidRPr="00AA71AE" w:rsidRDefault="000E38E2" w:rsidP="00AA71AE">
            <w:pPr>
              <w:jc w:val="left"/>
              <w:rPr>
                <w:rFonts w:asciiTheme="minorHAnsi" w:hAnsiTheme="minorHAnsi" w:cstheme="minorHAnsi"/>
                <w:b/>
                <w:sz w:val="22"/>
                <w:szCs w:val="22"/>
                <w:lang w:val="et-EE"/>
              </w:rPr>
            </w:pPr>
            <w:r w:rsidRPr="00AA71AE">
              <w:rPr>
                <w:rFonts w:asciiTheme="minorHAnsi" w:hAnsiTheme="minorHAnsi" w:cstheme="minorHAnsi"/>
                <w:b/>
                <w:sz w:val="22"/>
                <w:szCs w:val="22"/>
                <w:lang w:val="et-EE"/>
              </w:rPr>
              <w:t>Hankija</w:t>
            </w:r>
          </w:p>
        </w:tc>
        <w:tc>
          <w:tcPr>
            <w:tcW w:w="5454" w:type="dxa"/>
            <w:vAlign w:val="center"/>
          </w:tcPr>
          <w:p w14:paraId="483FF375" w14:textId="194BC4D2" w:rsidR="003F314F" w:rsidRPr="00AA71AE" w:rsidRDefault="003F314F" w:rsidP="00AA71AE">
            <w:pPr>
              <w:jc w:val="left"/>
              <w:rPr>
                <w:rFonts w:asciiTheme="minorHAnsi" w:hAnsiTheme="minorHAnsi" w:cstheme="minorHAnsi"/>
                <w:sz w:val="22"/>
                <w:szCs w:val="22"/>
                <w:lang w:val="et-EE"/>
              </w:rPr>
            </w:pPr>
            <w:r w:rsidRPr="00AA71AE">
              <w:rPr>
                <w:rFonts w:asciiTheme="minorHAnsi" w:hAnsiTheme="minorHAnsi" w:cstheme="minorHAnsi"/>
                <w:sz w:val="22"/>
                <w:szCs w:val="22"/>
                <w:lang w:val="et-EE"/>
              </w:rPr>
              <w:t>Tallinna Keskkonna</w:t>
            </w:r>
            <w:r w:rsidR="009C238F" w:rsidRPr="00AA71AE">
              <w:rPr>
                <w:rFonts w:asciiTheme="minorHAnsi" w:hAnsiTheme="minorHAnsi" w:cstheme="minorHAnsi"/>
                <w:sz w:val="22"/>
                <w:szCs w:val="22"/>
                <w:lang w:val="et-EE"/>
              </w:rPr>
              <w:t>- ja Kommunaal</w:t>
            </w:r>
            <w:r w:rsidRPr="00AA71AE">
              <w:rPr>
                <w:rFonts w:asciiTheme="minorHAnsi" w:hAnsiTheme="minorHAnsi" w:cstheme="minorHAnsi"/>
                <w:sz w:val="22"/>
                <w:szCs w:val="22"/>
                <w:lang w:val="et-EE"/>
              </w:rPr>
              <w:t>amet</w:t>
            </w:r>
            <w:r w:rsidR="000E38E2" w:rsidRPr="00AA71AE">
              <w:rPr>
                <w:rFonts w:asciiTheme="minorHAnsi" w:hAnsiTheme="minorHAnsi" w:cstheme="minorHAnsi"/>
                <w:sz w:val="22"/>
                <w:szCs w:val="22"/>
                <w:lang w:val="et-EE"/>
              </w:rPr>
              <w:t xml:space="preserve">, registrikood </w:t>
            </w:r>
            <w:r w:rsidR="009C238F" w:rsidRPr="00AA71AE">
              <w:rPr>
                <w:rFonts w:asciiTheme="minorHAnsi" w:hAnsiTheme="minorHAnsi" w:cstheme="minorHAnsi"/>
                <w:sz w:val="22"/>
                <w:szCs w:val="22"/>
                <w:lang w:val="et-EE"/>
              </w:rPr>
              <w:t>75014913</w:t>
            </w:r>
            <w:r w:rsidR="000E38E2" w:rsidRPr="00AA71AE">
              <w:rPr>
                <w:rFonts w:asciiTheme="minorHAnsi" w:hAnsiTheme="minorHAnsi" w:cstheme="minorHAnsi"/>
                <w:sz w:val="22"/>
                <w:szCs w:val="22"/>
                <w:lang w:val="et-EE"/>
              </w:rPr>
              <w:t xml:space="preserve">, </w:t>
            </w:r>
            <w:r w:rsidR="00810939" w:rsidRPr="00AA71AE">
              <w:rPr>
                <w:rFonts w:asciiTheme="minorHAnsi" w:hAnsiTheme="minorHAnsi" w:cstheme="minorHAnsi"/>
                <w:sz w:val="22"/>
                <w:szCs w:val="22"/>
                <w:lang w:val="et-EE"/>
              </w:rPr>
              <w:t>Harju tn 13</w:t>
            </w:r>
            <w:r w:rsidR="009C238F" w:rsidRPr="00AA71AE">
              <w:rPr>
                <w:rFonts w:asciiTheme="minorHAnsi" w:hAnsiTheme="minorHAnsi" w:cstheme="minorHAnsi"/>
                <w:sz w:val="22"/>
                <w:szCs w:val="22"/>
                <w:lang w:val="et-EE"/>
              </w:rPr>
              <w:t xml:space="preserve"> Tallinn </w:t>
            </w:r>
            <w:r w:rsidR="00810939" w:rsidRPr="00AA71AE">
              <w:rPr>
                <w:rFonts w:asciiTheme="minorHAnsi" w:hAnsiTheme="minorHAnsi" w:cstheme="minorHAnsi"/>
                <w:sz w:val="22"/>
                <w:szCs w:val="22"/>
                <w:lang w:val="et-EE"/>
              </w:rPr>
              <w:t>10146</w:t>
            </w:r>
          </w:p>
        </w:tc>
      </w:tr>
      <w:tr w:rsidR="000E38E2" w:rsidRPr="00A70DA8" w14:paraId="483FF379" w14:textId="77777777" w:rsidTr="00824875">
        <w:trPr>
          <w:trHeight w:val="425"/>
        </w:trPr>
        <w:tc>
          <w:tcPr>
            <w:tcW w:w="4606" w:type="dxa"/>
            <w:vAlign w:val="center"/>
          </w:tcPr>
          <w:p w14:paraId="483FF377" w14:textId="7F2D347A" w:rsidR="000E38E2" w:rsidRPr="00A70DA8" w:rsidRDefault="000E38E2" w:rsidP="00EB0A20">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 xml:space="preserve">Eduka pakkumuse </w:t>
            </w:r>
            <w:r w:rsidR="00542FA9" w:rsidRPr="00A70DA8">
              <w:rPr>
                <w:rFonts w:asciiTheme="minorHAnsi" w:hAnsiTheme="minorHAnsi" w:cstheme="minorHAnsi"/>
                <w:b/>
                <w:sz w:val="22"/>
                <w:szCs w:val="22"/>
                <w:lang w:val="et-EE"/>
              </w:rPr>
              <w:t>valiku kriteerium</w:t>
            </w:r>
          </w:p>
        </w:tc>
        <w:tc>
          <w:tcPr>
            <w:tcW w:w="5454" w:type="dxa"/>
            <w:vAlign w:val="center"/>
          </w:tcPr>
          <w:p w14:paraId="483FF378" w14:textId="047C06FE" w:rsidR="000E38E2" w:rsidRPr="00A70DA8" w:rsidRDefault="000E38E2" w:rsidP="00924AC6">
            <w:pPr>
              <w:jc w:val="left"/>
              <w:rPr>
                <w:rFonts w:asciiTheme="minorHAnsi" w:hAnsiTheme="minorHAnsi" w:cstheme="minorHAnsi"/>
                <w:sz w:val="22"/>
                <w:szCs w:val="22"/>
                <w:lang w:val="et-EE"/>
              </w:rPr>
            </w:pPr>
            <w:r w:rsidRPr="00A70DA8">
              <w:rPr>
                <w:rFonts w:asciiTheme="minorHAnsi" w:hAnsiTheme="minorHAnsi" w:cstheme="minorHAnsi"/>
                <w:sz w:val="22"/>
                <w:szCs w:val="22"/>
                <w:lang w:val="et-EE"/>
              </w:rPr>
              <w:t xml:space="preserve">madalaim hind </w:t>
            </w:r>
          </w:p>
        </w:tc>
      </w:tr>
      <w:tr w:rsidR="00C9148B" w:rsidRPr="00A70DA8" w14:paraId="483FF37C" w14:textId="77777777" w:rsidTr="00824875">
        <w:trPr>
          <w:trHeight w:val="403"/>
        </w:trPr>
        <w:tc>
          <w:tcPr>
            <w:tcW w:w="4606" w:type="dxa"/>
            <w:vAlign w:val="center"/>
          </w:tcPr>
          <w:p w14:paraId="483FF37A" w14:textId="77777777" w:rsidR="00C9148B" w:rsidRPr="00A70DA8" w:rsidRDefault="00C9148B" w:rsidP="00C9148B">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Pakkumuse esitamise aeg ja koht</w:t>
            </w:r>
          </w:p>
        </w:tc>
        <w:tc>
          <w:tcPr>
            <w:tcW w:w="5454" w:type="dxa"/>
            <w:vAlign w:val="center"/>
          </w:tcPr>
          <w:p w14:paraId="483FF37B" w14:textId="3F44A128" w:rsidR="00C9148B" w:rsidRPr="00A70DA8" w:rsidRDefault="006A268B" w:rsidP="00C9148B">
            <w:pPr>
              <w:jc w:val="left"/>
              <w:rPr>
                <w:rFonts w:asciiTheme="minorHAnsi" w:hAnsiTheme="minorHAnsi" w:cstheme="minorHAnsi"/>
                <w:sz w:val="22"/>
                <w:szCs w:val="22"/>
                <w:lang w:val="et-EE"/>
              </w:rPr>
            </w:pPr>
            <w:r w:rsidRPr="001E289F">
              <w:rPr>
                <w:rFonts w:asciiTheme="minorHAnsi" w:hAnsiTheme="minorHAnsi" w:cstheme="minorHAnsi"/>
                <w:b/>
                <w:bCs/>
                <w:sz w:val="22"/>
                <w:szCs w:val="22"/>
                <w:lang w:val="et-EE"/>
              </w:rPr>
              <w:t>1</w:t>
            </w:r>
            <w:r w:rsidR="001E289F">
              <w:rPr>
                <w:rFonts w:asciiTheme="minorHAnsi" w:hAnsiTheme="minorHAnsi" w:cstheme="minorHAnsi"/>
                <w:b/>
                <w:bCs/>
                <w:sz w:val="22"/>
                <w:szCs w:val="22"/>
                <w:lang w:val="et-EE"/>
              </w:rPr>
              <w:t>0</w:t>
            </w:r>
            <w:r w:rsidR="00EB392D" w:rsidRPr="001E289F">
              <w:rPr>
                <w:rFonts w:asciiTheme="minorHAnsi" w:hAnsiTheme="minorHAnsi" w:cstheme="minorHAnsi"/>
                <w:b/>
                <w:bCs/>
                <w:sz w:val="22"/>
                <w:szCs w:val="22"/>
                <w:lang w:val="et-EE"/>
              </w:rPr>
              <w:t>.0</w:t>
            </w:r>
            <w:r w:rsidRPr="001E289F">
              <w:rPr>
                <w:rFonts w:asciiTheme="minorHAnsi" w:hAnsiTheme="minorHAnsi" w:cstheme="minorHAnsi"/>
                <w:b/>
                <w:bCs/>
                <w:sz w:val="22"/>
                <w:szCs w:val="22"/>
                <w:lang w:val="et-EE"/>
              </w:rPr>
              <w:t>4</w:t>
            </w:r>
            <w:r w:rsidR="00C9148B" w:rsidRPr="001E289F">
              <w:rPr>
                <w:rFonts w:asciiTheme="minorHAnsi" w:hAnsiTheme="minorHAnsi" w:cstheme="minorHAnsi"/>
                <w:b/>
                <w:bCs/>
                <w:sz w:val="22"/>
                <w:szCs w:val="22"/>
                <w:lang w:val="et-EE"/>
              </w:rPr>
              <w:t>.202</w:t>
            </w:r>
            <w:r w:rsidR="00EE6A1F" w:rsidRPr="001E289F">
              <w:rPr>
                <w:rFonts w:asciiTheme="minorHAnsi" w:hAnsiTheme="minorHAnsi" w:cstheme="minorHAnsi"/>
                <w:b/>
                <w:bCs/>
                <w:sz w:val="22"/>
                <w:szCs w:val="22"/>
                <w:lang w:val="et-EE"/>
              </w:rPr>
              <w:t>5</w:t>
            </w:r>
            <w:r w:rsidR="00C9148B" w:rsidRPr="001E289F">
              <w:rPr>
                <w:rFonts w:asciiTheme="minorHAnsi" w:hAnsiTheme="minorHAnsi" w:cstheme="minorHAnsi"/>
                <w:b/>
                <w:bCs/>
                <w:sz w:val="22"/>
                <w:szCs w:val="22"/>
                <w:lang w:val="et-EE"/>
              </w:rPr>
              <w:t>,</w:t>
            </w:r>
            <w:r w:rsidR="00C9148B" w:rsidRPr="00A70DA8">
              <w:rPr>
                <w:rFonts w:asciiTheme="minorHAnsi" w:hAnsiTheme="minorHAnsi" w:cstheme="minorHAnsi"/>
                <w:b/>
                <w:bCs/>
                <w:sz w:val="22"/>
                <w:szCs w:val="22"/>
                <w:lang w:val="et-EE"/>
              </w:rPr>
              <w:t xml:space="preserve"> </w:t>
            </w:r>
            <w:hyperlink r:id="rId11" w:history="1">
              <w:r w:rsidR="00823ABD" w:rsidRPr="000E39FE">
                <w:rPr>
                  <w:rStyle w:val="Hyperlink"/>
                  <w:rFonts w:asciiTheme="minorHAnsi" w:hAnsiTheme="minorHAnsi" w:cstheme="minorHAnsi"/>
                  <w:sz w:val="22"/>
                  <w:szCs w:val="22"/>
                </w:rPr>
                <w:t>liis.korp@tallinnlv.ee</w:t>
              </w:r>
            </w:hyperlink>
            <w:r w:rsidR="00EE6A1F" w:rsidRPr="00A70DA8">
              <w:rPr>
                <w:rFonts w:asciiTheme="minorHAnsi" w:hAnsiTheme="minorHAnsi" w:cstheme="minorHAnsi"/>
                <w:sz w:val="22"/>
                <w:szCs w:val="22"/>
              </w:rPr>
              <w:t xml:space="preserve"> </w:t>
            </w:r>
            <w:r w:rsidR="00DA053A" w:rsidRPr="00A70DA8">
              <w:rPr>
                <w:rFonts w:asciiTheme="minorHAnsi" w:hAnsiTheme="minorHAnsi" w:cstheme="minorHAnsi"/>
                <w:sz w:val="22"/>
                <w:szCs w:val="22"/>
              </w:rPr>
              <w:t xml:space="preserve"> </w:t>
            </w:r>
          </w:p>
        </w:tc>
      </w:tr>
      <w:tr w:rsidR="00C9148B" w:rsidRPr="00A70DA8" w14:paraId="483FF385" w14:textId="77777777" w:rsidTr="00824875">
        <w:trPr>
          <w:trHeight w:val="578"/>
        </w:trPr>
        <w:tc>
          <w:tcPr>
            <w:tcW w:w="4606" w:type="dxa"/>
            <w:vAlign w:val="center"/>
          </w:tcPr>
          <w:p w14:paraId="483FF381" w14:textId="77777777" w:rsidR="00C9148B" w:rsidRPr="00A70DA8" w:rsidRDefault="00C9148B" w:rsidP="00C9148B">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Pakkumus peab sisaldama</w:t>
            </w:r>
          </w:p>
        </w:tc>
        <w:tc>
          <w:tcPr>
            <w:tcW w:w="5454" w:type="dxa"/>
            <w:vAlign w:val="center"/>
          </w:tcPr>
          <w:p w14:paraId="483FF384" w14:textId="20AE9144" w:rsidR="00C9148B" w:rsidRPr="00A70DA8" w:rsidRDefault="00C9148B" w:rsidP="00C9148B">
            <w:pPr>
              <w:jc w:val="left"/>
              <w:rPr>
                <w:rFonts w:asciiTheme="minorHAnsi" w:hAnsiTheme="minorHAnsi" w:cstheme="minorHAnsi"/>
                <w:sz w:val="22"/>
                <w:szCs w:val="22"/>
                <w:lang w:val="et-EE"/>
              </w:rPr>
            </w:pPr>
            <w:r w:rsidRPr="00A70DA8">
              <w:rPr>
                <w:rFonts w:asciiTheme="minorHAnsi" w:hAnsiTheme="minorHAnsi" w:cstheme="minorHAnsi"/>
                <w:sz w:val="22"/>
                <w:szCs w:val="22"/>
                <w:lang w:val="et-EE"/>
              </w:rPr>
              <w:t>- maksumuse vormi (</w:t>
            </w:r>
            <w:r w:rsidR="00580EE6">
              <w:rPr>
                <w:rFonts w:asciiTheme="minorHAnsi" w:hAnsiTheme="minorHAnsi" w:cstheme="minorHAnsi"/>
                <w:sz w:val="22"/>
                <w:szCs w:val="22"/>
                <w:lang w:val="et-EE"/>
              </w:rPr>
              <w:t>L</w:t>
            </w:r>
            <w:r w:rsidRPr="00A70DA8">
              <w:rPr>
                <w:rFonts w:asciiTheme="minorHAnsi" w:hAnsiTheme="minorHAnsi" w:cstheme="minorHAnsi"/>
                <w:sz w:val="22"/>
                <w:szCs w:val="22"/>
                <w:lang w:val="et-EE"/>
              </w:rPr>
              <w:t xml:space="preserve">isa </w:t>
            </w:r>
            <w:r w:rsidR="00580EE6">
              <w:rPr>
                <w:rFonts w:asciiTheme="minorHAnsi" w:hAnsiTheme="minorHAnsi" w:cstheme="minorHAnsi"/>
                <w:sz w:val="22"/>
                <w:szCs w:val="22"/>
                <w:lang w:val="et-EE"/>
              </w:rPr>
              <w:t>1</w:t>
            </w:r>
            <w:r w:rsidRPr="00A70DA8">
              <w:rPr>
                <w:rFonts w:asciiTheme="minorHAnsi" w:hAnsiTheme="minorHAnsi" w:cstheme="minorHAnsi"/>
                <w:sz w:val="22"/>
                <w:szCs w:val="22"/>
                <w:lang w:val="et-EE"/>
              </w:rPr>
              <w:t>)</w:t>
            </w:r>
          </w:p>
        </w:tc>
      </w:tr>
      <w:tr w:rsidR="00C9148B" w:rsidRPr="00A70DA8" w14:paraId="483FF388" w14:textId="77777777" w:rsidTr="00824875">
        <w:trPr>
          <w:trHeight w:val="403"/>
        </w:trPr>
        <w:tc>
          <w:tcPr>
            <w:tcW w:w="4606" w:type="dxa"/>
            <w:vAlign w:val="center"/>
          </w:tcPr>
          <w:p w14:paraId="483FF386" w14:textId="77777777" w:rsidR="00C9148B" w:rsidRPr="00A70DA8" w:rsidRDefault="00C9148B" w:rsidP="00C9148B">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Riigihanke eest vastutav isik</w:t>
            </w:r>
          </w:p>
        </w:tc>
        <w:tc>
          <w:tcPr>
            <w:tcW w:w="5454" w:type="dxa"/>
            <w:vAlign w:val="center"/>
          </w:tcPr>
          <w:p w14:paraId="483FF387" w14:textId="5DE18466" w:rsidR="00C9148B" w:rsidRPr="00A70DA8" w:rsidRDefault="00B16A22" w:rsidP="00C9148B">
            <w:pPr>
              <w:jc w:val="left"/>
              <w:rPr>
                <w:rFonts w:asciiTheme="minorHAnsi" w:hAnsiTheme="minorHAnsi" w:cstheme="minorHAnsi"/>
                <w:sz w:val="22"/>
                <w:szCs w:val="22"/>
                <w:lang w:val="et-EE"/>
              </w:rPr>
            </w:pPr>
            <w:r>
              <w:rPr>
                <w:rFonts w:asciiTheme="minorHAnsi" w:hAnsiTheme="minorHAnsi" w:cstheme="minorHAnsi"/>
                <w:sz w:val="22"/>
                <w:szCs w:val="22"/>
                <w:lang w:val="et-EE"/>
              </w:rPr>
              <w:t>Liis Korp</w:t>
            </w:r>
            <w:r w:rsidR="005E062F" w:rsidRPr="00A70DA8">
              <w:rPr>
                <w:rFonts w:asciiTheme="minorHAnsi" w:hAnsiTheme="minorHAnsi" w:cstheme="minorHAnsi"/>
                <w:sz w:val="22"/>
                <w:szCs w:val="22"/>
                <w:lang w:val="et-EE"/>
              </w:rPr>
              <w:t xml:space="preserve">, </w:t>
            </w:r>
            <w:r>
              <w:rPr>
                <w:rFonts w:asciiTheme="minorHAnsi" w:hAnsiTheme="minorHAnsi" w:cstheme="minorHAnsi"/>
                <w:sz w:val="22"/>
                <w:szCs w:val="22"/>
                <w:lang w:val="et-EE"/>
              </w:rPr>
              <w:t>välisõhu ja keskkonnamüra</w:t>
            </w:r>
            <w:r w:rsidR="005E062F" w:rsidRPr="00A70DA8">
              <w:rPr>
                <w:rFonts w:asciiTheme="minorHAnsi" w:hAnsiTheme="minorHAnsi" w:cstheme="minorHAnsi"/>
                <w:sz w:val="22"/>
                <w:szCs w:val="22"/>
                <w:lang w:val="et-EE"/>
              </w:rPr>
              <w:t xml:space="preserve"> spetsi</w:t>
            </w:r>
            <w:r>
              <w:rPr>
                <w:rFonts w:asciiTheme="minorHAnsi" w:hAnsiTheme="minorHAnsi" w:cstheme="minorHAnsi"/>
                <w:sz w:val="22"/>
                <w:szCs w:val="22"/>
                <w:lang w:val="et-EE"/>
              </w:rPr>
              <w:t>a</w:t>
            </w:r>
            <w:r w:rsidR="005E062F" w:rsidRPr="00A70DA8">
              <w:rPr>
                <w:rFonts w:asciiTheme="minorHAnsi" w:hAnsiTheme="minorHAnsi" w:cstheme="minorHAnsi"/>
                <w:sz w:val="22"/>
                <w:szCs w:val="22"/>
                <w:lang w:val="et-EE"/>
              </w:rPr>
              <w:t>list</w:t>
            </w:r>
          </w:p>
        </w:tc>
      </w:tr>
    </w:tbl>
    <w:p w14:paraId="6BABD895" w14:textId="77777777" w:rsidR="00143B14" w:rsidRPr="000E39FE" w:rsidRDefault="00143B14" w:rsidP="000E39FE">
      <w:pPr>
        <w:rPr>
          <w:rFonts w:asciiTheme="minorHAnsi" w:eastAsiaTheme="minorHAnsi" w:hAnsiTheme="minorHAnsi" w:cstheme="minorHAnsi"/>
          <w:sz w:val="22"/>
          <w:szCs w:val="22"/>
          <w:lang w:val="et-EE"/>
        </w:rPr>
      </w:pPr>
    </w:p>
    <w:p w14:paraId="6AFD2E04" w14:textId="77777777" w:rsidR="006A268B" w:rsidRDefault="0099230A" w:rsidP="00C710CF">
      <w:pPr>
        <w:pStyle w:val="ListParagraph"/>
        <w:numPr>
          <w:ilvl w:val="0"/>
          <w:numId w:val="27"/>
        </w:numPr>
        <w:rPr>
          <w:rFonts w:asciiTheme="minorHAnsi" w:eastAsiaTheme="minorHAnsi" w:hAnsiTheme="minorHAnsi" w:cstheme="minorHAnsi"/>
          <w:b/>
          <w:sz w:val="22"/>
          <w:szCs w:val="22"/>
          <w:lang w:val="et-EE"/>
        </w:rPr>
      </w:pPr>
      <w:r>
        <w:rPr>
          <w:rFonts w:asciiTheme="minorHAnsi" w:eastAsiaTheme="minorHAnsi" w:hAnsiTheme="minorHAnsi" w:cstheme="minorHAnsi"/>
          <w:b/>
          <w:sz w:val="22"/>
          <w:szCs w:val="22"/>
          <w:lang w:val="et-EE"/>
        </w:rPr>
        <w:t>U</w:t>
      </w:r>
      <w:r w:rsidR="002F594C" w:rsidRPr="00AF4C1A">
        <w:rPr>
          <w:rFonts w:asciiTheme="minorHAnsi" w:eastAsiaTheme="minorHAnsi" w:hAnsiTheme="minorHAnsi" w:cstheme="minorHAnsi"/>
          <w:b/>
          <w:sz w:val="22"/>
          <w:szCs w:val="22"/>
          <w:lang w:val="et-EE"/>
        </w:rPr>
        <w:t xml:space="preserve">uringu </w:t>
      </w:r>
      <w:r w:rsidR="00BC1E76" w:rsidRPr="00AF4C1A">
        <w:rPr>
          <w:rFonts w:asciiTheme="minorHAnsi" w:eastAsiaTheme="minorHAnsi" w:hAnsiTheme="minorHAnsi" w:cstheme="minorHAnsi"/>
          <w:b/>
          <w:sz w:val="22"/>
          <w:szCs w:val="22"/>
          <w:lang w:val="et-EE"/>
        </w:rPr>
        <w:t>teostamise</w:t>
      </w:r>
      <w:r w:rsidR="002F594C" w:rsidRPr="00AF4C1A">
        <w:rPr>
          <w:rFonts w:asciiTheme="minorHAnsi" w:eastAsiaTheme="minorHAnsi" w:hAnsiTheme="minorHAnsi" w:cstheme="minorHAnsi"/>
          <w:b/>
          <w:sz w:val="22"/>
          <w:szCs w:val="22"/>
          <w:lang w:val="et-EE"/>
        </w:rPr>
        <w:t xml:space="preserve"> tingimused</w:t>
      </w:r>
    </w:p>
    <w:p w14:paraId="0822EDA0" w14:textId="0564DF67" w:rsidR="006A268B" w:rsidRDefault="008D361B" w:rsidP="006A268B">
      <w:pPr>
        <w:pStyle w:val="ListParagraph"/>
        <w:numPr>
          <w:ilvl w:val="1"/>
          <w:numId w:val="32"/>
        </w:numPr>
        <w:rPr>
          <w:rFonts w:asciiTheme="minorHAnsi" w:eastAsiaTheme="minorHAnsi" w:hAnsiTheme="minorHAnsi" w:cstheme="minorHAnsi"/>
          <w:bCs/>
          <w:sz w:val="22"/>
          <w:szCs w:val="22"/>
          <w:lang w:val="et-EE"/>
        </w:rPr>
      </w:pPr>
      <w:r w:rsidRPr="006A268B">
        <w:rPr>
          <w:rFonts w:asciiTheme="minorHAnsi" w:eastAsiaTheme="minorHAnsi" w:hAnsiTheme="minorHAnsi" w:cstheme="minorHAnsi"/>
          <w:bCs/>
          <w:sz w:val="22"/>
          <w:szCs w:val="22"/>
          <w:lang w:val="et-EE"/>
        </w:rPr>
        <w:t xml:space="preserve">Töö eesmärk </w:t>
      </w:r>
      <w:r w:rsidR="00EB392D" w:rsidRPr="006A268B">
        <w:rPr>
          <w:rFonts w:asciiTheme="minorHAnsi" w:eastAsiaTheme="minorHAnsi" w:hAnsiTheme="minorHAnsi" w:cstheme="minorHAnsi"/>
          <w:bCs/>
          <w:sz w:val="22"/>
          <w:szCs w:val="22"/>
          <w:lang w:val="et-EE"/>
        </w:rPr>
        <w:t>on t</w:t>
      </w:r>
      <w:r w:rsidR="00AF4C1A" w:rsidRPr="006A268B">
        <w:rPr>
          <w:rFonts w:asciiTheme="minorHAnsi" w:eastAsiaTheme="minorHAnsi" w:hAnsiTheme="minorHAnsi" w:cstheme="minorHAnsi"/>
          <w:bCs/>
          <w:sz w:val="22"/>
          <w:szCs w:val="22"/>
          <w:lang w:val="et-EE"/>
        </w:rPr>
        <w:t xml:space="preserve">eostada mõõtmised, hindamaks </w:t>
      </w:r>
      <w:r w:rsidRPr="006A268B">
        <w:rPr>
          <w:rFonts w:asciiTheme="minorHAnsi" w:eastAsiaTheme="minorHAnsi" w:hAnsiTheme="minorHAnsi" w:cstheme="minorHAnsi"/>
          <w:bCs/>
          <w:sz w:val="22"/>
          <w:szCs w:val="22"/>
          <w:lang w:val="et-EE"/>
        </w:rPr>
        <w:t>Mustika keskuse</w:t>
      </w:r>
      <w:r w:rsidR="00C710CF" w:rsidRPr="006A268B">
        <w:rPr>
          <w:rFonts w:asciiTheme="minorHAnsi" w:eastAsiaTheme="minorHAnsi" w:hAnsiTheme="minorHAnsi" w:cstheme="minorHAnsi"/>
          <w:bCs/>
          <w:sz w:val="22"/>
          <w:szCs w:val="22"/>
          <w:lang w:val="et-EE"/>
        </w:rPr>
        <w:t xml:space="preserve"> (Karjavälja tn 4)</w:t>
      </w:r>
      <w:r w:rsidRPr="006A268B">
        <w:rPr>
          <w:rFonts w:asciiTheme="minorHAnsi" w:eastAsiaTheme="minorHAnsi" w:hAnsiTheme="minorHAnsi" w:cstheme="minorHAnsi"/>
          <w:bCs/>
          <w:sz w:val="22"/>
          <w:szCs w:val="22"/>
          <w:lang w:val="et-EE"/>
        </w:rPr>
        <w:t xml:space="preserve"> </w:t>
      </w:r>
      <w:hyperlink r:id="rId12" w:history="1">
        <w:r w:rsidRPr="00E25B4F">
          <w:rPr>
            <w:rStyle w:val="Hyperlink"/>
            <w:rFonts w:asciiTheme="minorHAnsi" w:eastAsiaTheme="minorHAnsi" w:hAnsiTheme="minorHAnsi" w:cstheme="minorHAnsi"/>
            <w:bCs/>
            <w:sz w:val="22"/>
            <w:szCs w:val="22"/>
            <w:lang w:val="et-EE"/>
          </w:rPr>
          <w:t>laadimisalalt</w:t>
        </w:r>
      </w:hyperlink>
      <w:r w:rsidRPr="006A268B">
        <w:rPr>
          <w:rFonts w:asciiTheme="minorHAnsi" w:eastAsiaTheme="minorHAnsi" w:hAnsiTheme="minorHAnsi" w:cstheme="minorHAnsi"/>
          <w:bCs/>
          <w:sz w:val="22"/>
          <w:szCs w:val="22"/>
          <w:lang w:val="et-EE"/>
        </w:rPr>
        <w:t xml:space="preserve"> </w:t>
      </w:r>
      <w:r w:rsidR="00AF4C1A" w:rsidRPr="006A268B">
        <w:rPr>
          <w:rFonts w:asciiTheme="minorHAnsi" w:eastAsiaTheme="minorHAnsi" w:hAnsiTheme="minorHAnsi" w:cstheme="minorHAnsi"/>
          <w:bCs/>
          <w:sz w:val="22"/>
          <w:szCs w:val="22"/>
          <w:lang w:val="et-EE"/>
        </w:rPr>
        <w:t xml:space="preserve"> tulenevad müratasemed müratundliku hoonega alal ning nende vastavus keskkonnaministri 16.12.2016. a määrusele nr 71 „</w:t>
      </w:r>
      <w:hyperlink r:id="rId13" w:history="1">
        <w:r w:rsidR="00AF4C1A" w:rsidRPr="006A268B">
          <w:rPr>
            <w:rStyle w:val="Hyperlink"/>
            <w:rFonts w:asciiTheme="minorHAnsi" w:eastAsiaTheme="minorHAnsi" w:hAnsiTheme="minorHAnsi" w:cstheme="minorHAnsi"/>
            <w:bCs/>
            <w:sz w:val="22"/>
            <w:szCs w:val="22"/>
            <w:lang w:val="et-EE"/>
          </w:rPr>
          <w:t>Välisõhus leviva müra normtasemed ja mürataseme mõõtmise, määramise ja hindamise meetodid</w:t>
        </w:r>
      </w:hyperlink>
      <w:r w:rsidR="00AF4C1A" w:rsidRPr="006A268B">
        <w:rPr>
          <w:rFonts w:asciiTheme="minorHAnsi" w:eastAsiaTheme="minorHAnsi" w:hAnsiTheme="minorHAnsi" w:cstheme="minorHAnsi"/>
          <w:bCs/>
          <w:sz w:val="22"/>
          <w:szCs w:val="22"/>
          <w:lang w:val="et-EE"/>
        </w:rPr>
        <w:t>“ lisas 1 toodud normtasemetele.</w:t>
      </w:r>
    </w:p>
    <w:p w14:paraId="12E032B7" w14:textId="58530E9F" w:rsidR="006A268B" w:rsidRPr="006A268B" w:rsidRDefault="00AF4C1A" w:rsidP="006A268B">
      <w:pPr>
        <w:pStyle w:val="ListParagraph"/>
        <w:numPr>
          <w:ilvl w:val="1"/>
          <w:numId w:val="32"/>
        </w:numPr>
        <w:rPr>
          <w:rFonts w:asciiTheme="minorHAnsi" w:eastAsiaTheme="minorHAnsi" w:hAnsiTheme="minorHAnsi" w:cstheme="minorHAnsi"/>
          <w:b/>
          <w:sz w:val="22"/>
          <w:szCs w:val="22"/>
          <w:lang w:val="et-EE"/>
        </w:rPr>
      </w:pPr>
      <w:r w:rsidRPr="00C710CF">
        <w:rPr>
          <w:rFonts w:asciiTheme="minorHAnsi" w:eastAsiaTheme="minorHAnsi" w:hAnsiTheme="minorHAnsi" w:cstheme="minorHAnsi"/>
          <w:bCs/>
          <w:sz w:val="22"/>
          <w:szCs w:val="22"/>
          <w:lang w:val="et-EE"/>
        </w:rPr>
        <w:t>Mõõtmised teostada</w:t>
      </w:r>
      <w:r w:rsidR="00C710CF">
        <w:rPr>
          <w:rFonts w:asciiTheme="minorHAnsi" w:eastAsiaTheme="minorHAnsi" w:hAnsiTheme="minorHAnsi" w:cstheme="minorHAnsi"/>
          <w:bCs/>
          <w:sz w:val="22"/>
          <w:szCs w:val="22"/>
          <w:lang w:val="et-EE"/>
        </w:rPr>
        <w:t xml:space="preserve"> </w:t>
      </w:r>
      <w:hyperlink r:id="rId14" w:history="1">
        <w:r w:rsidR="00C710CF" w:rsidRPr="00E25B4F">
          <w:rPr>
            <w:rStyle w:val="Hyperlink"/>
            <w:rFonts w:asciiTheme="minorHAnsi" w:eastAsiaTheme="minorHAnsi" w:hAnsiTheme="minorHAnsi" w:cstheme="minorHAnsi"/>
            <w:bCs/>
            <w:sz w:val="22"/>
            <w:szCs w:val="22"/>
            <w:lang w:val="et-EE"/>
          </w:rPr>
          <w:t>Aiandi 9/3  kinnistul</w:t>
        </w:r>
      </w:hyperlink>
      <w:r w:rsidR="00C710CF">
        <w:rPr>
          <w:rFonts w:asciiTheme="minorHAnsi" w:eastAsiaTheme="minorHAnsi" w:hAnsiTheme="minorHAnsi" w:cstheme="minorHAnsi"/>
          <w:bCs/>
          <w:sz w:val="22"/>
          <w:szCs w:val="22"/>
          <w:lang w:val="et-EE"/>
        </w:rPr>
        <w:t>, avaldaja rõdul</w:t>
      </w:r>
      <w:r w:rsidR="000062C1">
        <w:rPr>
          <w:rFonts w:asciiTheme="minorHAnsi" w:eastAsiaTheme="minorHAnsi" w:hAnsiTheme="minorHAnsi" w:cstheme="minorHAnsi"/>
          <w:bCs/>
          <w:sz w:val="22"/>
          <w:szCs w:val="22"/>
          <w:lang w:val="et-EE"/>
        </w:rPr>
        <w:t xml:space="preserve"> (Aiandi 9/3- 7) </w:t>
      </w:r>
      <w:r w:rsidR="00C710CF">
        <w:rPr>
          <w:rFonts w:asciiTheme="minorHAnsi" w:eastAsiaTheme="minorHAnsi" w:hAnsiTheme="minorHAnsi" w:cstheme="minorHAnsi"/>
          <w:bCs/>
          <w:sz w:val="22"/>
          <w:szCs w:val="22"/>
          <w:lang w:val="et-EE"/>
        </w:rPr>
        <w:t xml:space="preserve">. </w:t>
      </w:r>
      <w:r w:rsidRPr="00C710CF">
        <w:rPr>
          <w:rFonts w:asciiTheme="minorHAnsi" w:eastAsiaTheme="minorHAnsi" w:hAnsiTheme="minorHAnsi" w:cstheme="minorHAnsi"/>
          <w:bCs/>
          <w:sz w:val="22"/>
          <w:szCs w:val="22"/>
          <w:lang w:val="et-EE"/>
        </w:rPr>
        <w:t>Mõõtmised teostada tööpäeval ja mõõtmiste pikkuseks vähemalt 24h.</w:t>
      </w:r>
    </w:p>
    <w:p w14:paraId="0A9350B1" w14:textId="3BC03C53" w:rsidR="006A268B" w:rsidRPr="004B6166" w:rsidRDefault="000C1D4A" w:rsidP="000C1D4A">
      <w:pPr>
        <w:pStyle w:val="ListParagraph"/>
        <w:numPr>
          <w:ilvl w:val="1"/>
          <w:numId w:val="32"/>
        </w:numPr>
        <w:rPr>
          <w:rFonts w:asciiTheme="minorHAnsi" w:eastAsiaTheme="minorHAnsi" w:hAnsiTheme="minorHAnsi" w:cstheme="minorHAnsi"/>
          <w:b/>
          <w:sz w:val="22"/>
          <w:szCs w:val="22"/>
          <w:lang w:val="et-EE"/>
        </w:rPr>
      </w:pPr>
      <w:r w:rsidRPr="006A268B">
        <w:rPr>
          <w:rFonts w:asciiTheme="minorHAnsi" w:eastAsiaTheme="minorHAnsi" w:hAnsiTheme="minorHAnsi" w:cstheme="minorHAnsi"/>
          <w:bCs/>
          <w:sz w:val="22"/>
          <w:szCs w:val="22"/>
          <w:lang w:val="et-EE"/>
        </w:rPr>
        <w:t xml:space="preserve">Mõõtmiste teostamise aeg leppida kokku </w:t>
      </w:r>
      <w:r w:rsidRPr="004B6166">
        <w:rPr>
          <w:rFonts w:asciiTheme="minorHAnsi" w:eastAsiaTheme="minorHAnsi" w:hAnsiTheme="minorHAnsi" w:cstheme="minorHAnsi"/>
          <w:bCs/>
          <w:sz w:val="22"/>
          <w:szCs w:val="22"/>
          <w:lang w:val="et-EE"/>
        </w:rPr>
        <w:t xml:space="preserve">Mustika keskuse </w:t>
      </w:r>
      <w:r w:rsidR="006A268B" w:rsidRPr="004B6166">
        <w:rPr>
          <w:rFonts w:asciiTheme="minorHAnsi" w:eastAsiaTheme="minorHAnsi" w:hAnsiTheme="minorHAnsi" w:cstheme="minorHAnsi"/>
          <w:bCs/>
          <w:sz w:val="22"/>
          <w:szCs w:val="22"/>
          <w:lang w:val="et-EE"/>
        </w:rPr>
        <w:t>esindajaga</w:t>
      </w:r>
      <w:r w:rsidR="004420AC" w:rsidRPr="004B6166">
        <w:rPr>
          <w:rFonts w:asciiTheme="minorHAnsi" w:eastAsiaTheme="minorHAnsi" w:hAnsiTheme="minorHAnsi" w:cstheme="minorHAnsi"/>
          <w:bCs/>
          <w:sz w:val="22"/>
          <w:szCs w:val="22"/>
          <w:lang w:val="et-EE"/>
        </w:rPr>
        <w:t xml:space="preserve"> Evelin </w:t>
      </w:r>
      <w:proofErr w:type="spellStart"/>
      <w:r w:rsidR="004420AC" w:rsidRPr="004B6166">
        <w:rPr>
          <w:rFonts w:asciiTheme="minorHAnsi" w:eastAsiaTheme="minorHAnsi" w:hAnsiTheme="minorHAnsi" w:cstheme="minorHAnsi"/>
          <w:bCs/>
          <w:sz w:val="22"/>
          <w:szCs w:val="22"/>
          <w:lang w:val="et-EE"/>
        </w:rPr>
        <w:t>Kollo</w:t>
      </w:r>
      <w:r w:rsidR="000062C1">
        <w:rPr>
          <w:rFonts w:asciiTheme="minorHAnsi" w:eastAsiaTheme="minorHAnsi" w:hAnsiTheme="minorHAnsi" w:cstheme="minorHAnsi"/>
          <w:bCs/>
          <w:sz w:val="22"/>
          <w:szCs w:val="22"/>
          <w:lang w:val="et-EE"/>
        </w:rPr>
        <w:t>-ga</w:t>
      </w:r>
      <w:proofErr w:type="spellEnd"/>
      <w:r w:rsidR="000062C1">
        <w:rPr>
          <w:rFonts w:asciiTheme="minorHAnsi" w:eastAsiaTheme="minorHAnsi" w:hAnsiTheme="minorHAnsi" w:cstheme="minorHAnsi"/>
          <w:bCs/>
          <w:sz w:val="22"/>
          <w:szCs w:val="22"/>
          <w:lang w:val="et-EE"/>
        </w:rPr>
        <w:t xml:space="preserve"> </w:t>
      </w:r>
      <w:r w:rsidR="00C04B43" w:rsidRPr="004B6166">
        <w:rPr>
          <w:rFonts w:asciiTheme="minorHAnsi" w:eastAsiaTheme="minorHAnsi" w:hAnsiTheme="minorHAnsi" w:cstheme="minorHAnsi"/>
          <w:bCs/>
          <w:sz w:val="22"/>
          <w:szCs w:val="22"/>
          <w:lang w:val="et-EE"/>
        </w:rPr>
        <w:t xml:space="preserve"> (</w:t>
      </w:r>
      <w:hyperlink r:id="rId15" w:history="1">
        <w:r w:rsidR="004B6166" w:rsidRPr="004B6166">
          <w:rPr>
            <w:rStyle w:val="Hyperlink"/>
            <w:rFonts w:asciiTheme="minorHAnsi" w:eastAsiaTheme="minorHAnsi" w:hAnsiTheme="minorHAnsi" w:cstheme="minorHAnsi"/>
            <w:bCs/>
            <w:sz w:val="22"/>
            <w:szCs w:val="22"/>
            <w:lang w:val="et-EE"/>
          </w:rPr>
          <w:t>evelin.kollo@eften.ee</w:t>
        </w:r>
      </w:hyperlink>
      <w:r w:rsidR="004B6166" w:rsidRPr="004B6166">
        <w:rPr>
          <w:rFonts w:asciiTheme="minorHAnsi" w:eastAsiaTheme="minorHAnsi" w:hAnsiTheme="minorHAnsi" w:cstheme="minorHAnsi"/>
          <w:bCs/>
          <w:sz w:val="22"/>
          <w:szCs w:val="22"/>
          <w:lang w:val="et-EE"/>
        </w:rPr>
        <w:t xml:space="preserve"> </w:t>
      </w:r>
      <w:r w:rsidR="00C04B43" w:rsidRPr="000062C1">
        <w:rPr>
          <w:rFonts w:asciiTheme="minorHAnsi" w:eastAsiaTheme="minorHAnsi" w:hAnsiTheme="minorHAnsi" w:cstheme="minorHAnsi"/>
          <w:bCs/>
          <w:sz w:val="22"/>
          <w:szCs w:val="22"/>
          <w:lang w:val="et-EE"/>
        </w:rPr>
        <w:t>; tel</w:t>
      </w:r>
      <w:r w:rsidR="004B6166" w:rsidRPr="000062C1">
        <w:rPr>
          <w:rFonts w:asciiTheme="minorHAnsi" w:eastAsiaTheme="minorHAnsi" w:hAnsiTheme="minorHAnsi" w:cstheme="minorHAnsi"/>
          <w:bCs/>
          <w:sz w:val="22"/>
          <w:szCs w:val="22"/>
          <w:lang w:val="et-EE"/>
        </w:rPr>
        <w:t xml:space="preserve">: </w:t>
      </w:r>
      <w:r w:rsidR="000062C1" w:rsidRPr="000062C1">
        <w:rPr>
          <w:rFonts w:asciiTheme="minorHAnsi" w:eastAsiaTheme="minorHAnsi" w:hAnsiTheme="minorHAnsi" w:cstheme="minorHAnsi"/>
          <w:bCs/>
          <w:sz w:val="22"/>
          <w:szCs w:val="22"/>
          <w:lang w:val="et-EE"/>
        </w:rPr>
        <w:t>5348 4232).</w:t>
      </w:r>
    </w:p>
    <w:p w14:paraId="1136E660" w14:textId="4B9680C4" w:rsidR="000C1D4A" w:rsidRPr="004B6166" w:rsidRDefault="000C1D4A" w:rsidP="004B6166">
      <w:pPr>
        <w:pStyle w:val="ListParagraph"/>
        <w:numPr>
          <w:ilvl w:val="1"/>
          <w:numId w:val="32"/>
        </w:numPr>
        <w:rPr>
          <w:rFonts w:asciiTheme="minorHAnsi" w:eastAsiaTheme="minorHAnsi" w:hAnsiTheme="minorHAnsi" w:cstheme="minorHAnsi"/>
          <w:bCs/>
          <w:sz w:val="22"/>
          <w:szCs w:val="22"/>
          <w:lang w:val="et-EE"/>
        </w:rPr>
      </w:pPr>
      <w:r w:rsidRPr="006A268B">
        <w:rPr>
          <w:rFonts w:asciiTheme="minorHAnsi" w:eastAsiaTheme="minorHAnsi" w:hAnsiTheme="minorHAnsi" w:cstheme="minorHAnsi"/>
          <w:bCs/>
          <w:sz w:val="22"/>
          <w:szCs w:val="22"/>
          <w:lang w:val="et-EE"/>
        </w:rPr>
        <w:t>Mõõtmiste teostamise aeg leppida kokku avaldajaga</w:t>
      </w:r>
      <w:r w:rsidR="006A268B" w:rsidRPr="006A268B">
        <w:rPr>
          <w:rFonts w:asciiTheme="minorHAnsi" w:eastAsiaTheme="minorHAnsi" w:hAnsiTheme="minorHAnsi" w:cstheme="minorHAnsi"/>
          <w:bCs/>
          <w:sz w:val="22"/>
          <w:szCs w:val="22"/>
          <w:lang w:val="et-EE"/>
        </w:rPr>
        <w:t xml:space="preserve"> Mark </w:t>
      </w:r>
      <w:proofErr w:type="spellStart"/>
      <w:r w:rsidR="006A268B" w:rsidRPr="006A268B">
        <w:rPr>
          <w:rFonts w:asciiTheme="minorHAnsi" w:eastAsiaTheme="minorHAnsi" w:hAnsiTheme="minorHAnsi" w:cstheme="minorHAnsi"/>
          <w:bCs/>
          <w:sz w:val="22"/>
          <w:szCs w:val="22"/>
          <w:lang w:val="et-EE"/>
        </w:rPr>
        <w:t>Vorobjov</w:t>
      </w:r>
      <w:proofErr w:type="spellEnd"/>
      <w:r w:rsidR="006A268B" w:rsidRPr="006A268B">
        <w:rPr>
          <w:rFonts w:asciiTheme="minorHAnsi" w:eastAsiaTheme="minorHAnsi" w:hAnsiTheme="minorHAnsi" w:cstheme="minorHAnsi"/>
          <w:bCs/>
          <w:sz w:val="22"/>
          <w:szCs w:val="22"/>
          <w:lang w:val="et-EE"/>
        </w:rPr>
        <w:t xml:space="preserve">-iga ( </w:t>
      </w:r>
      <w:hyperlink r:id="rId16" w:history="1">
        <w:r w:rsidR="006A268B" w:rsidRPr="006A268B">
          <w:rPr>
            <w:rStyle w:val="Hyperlink"/>
            <w:rFonts w:asciiTheme="minorHAnsi" w:eastAsiaTheme="minorHAnsi" w:hAnsiTheme="minorHAnsi" w:cstheme="minorHAnsi"/>
            <w:bCs/>
            <w:sz w:val="22"/>
            <w:szCs w:val="22"/>
            <w:lang w:val="et-EE"/>
          </w:rPr>
          <w:t>volchonokmark@gmail.com</w:t>
        </w:r>
      </w:hyperlink>
      <w:r w:rsidR="006A268B" w:rsidRPr="004B6166">
        <w:rPr>
          <w:rFonts w:asciiTheme="minorHAnsi" w:eastAsiaTheme="minorHAnsi" w:hAnsiTheme="minorHAnsi" w:cstheme="minorHAnsi"/>
          <w:bCs/>
          <w:sz w:val="22"/>
          <w:szCs w:val="22"/>
          <w:lang w:val="et-EE"/>
        </w:rPr>
        <w:t>; tel</w:t>
      </w:r>
      <w:r w:rsidR="004B6166" w:rsidRPr="004B6166">
        <w:rPr>
          <w:rFonts w:asciiTheme="minorHAnsi" w:eastAsiaTheme="minorHAnsi" w:hAnsiTheme="minorHAnsi" w:cstheme="minorHAnsi"/>
          <w:bCs/>
          <w:sz w:val="22"/>
          <w:szCs w:val="22"/>
          <w:lang w:val="et-EE"/>
        </w:rPr>
        <w:t>:</w:t>
      </w:r>
      <w:r w:rsidR="004B6166">
        <w:rPr>
          <w:rFonts w:asciiTheme="minorHAnsi" w:eastAsiaTheme="minorHAnsi" w:hAnsiTheme="minorHAnsi" w:cstheme="minorHAnsi"/>
          <w:bCs/>
          <w:sz w:val="22"/>
          <w:szCs w:val="22"/>
          <w:lang w:val="et-EE"/>
        </w:rPr>
        <w:t xml:space="preserve"> </w:t>
      </w:r>
      <w:r w:rsidR="004B6166" w:rsidRPr="004B6166">
        <w:rPr>
          <w:rFonts w:asciiTheme="minorHAnsi" w:eastAsiaTheme="minorHAnsi" w:hAnsiTheme="minorHAnsi" w:cstheme="minorHAnsi"/>
          <w:bCs/>
          <w:sz w:val="22"/>
          <w:szCs w:val="22"/>
          <w:lang w:val="et-EE"/>
        </w:rPr>
        <w:t>5836</w:t>
      </w:r>
      <w:r w:rsidR="000062C1">
        <w:rPr>
          <w:rFonts w:asciiTheme="minorHAnsi" w:eastAsiaTheme="minorHAnsi" w:hAnsiTheme="minorHAnsi" w:cstheme="minorHAnsi"/>
          <w:bCs/>
          <w:sz w:val="22"/>
          <w:szCs w:val="22"/>
          <w:lang w:val="et-EE"/>
        </w:rPr>
        <w:t xml:space="preserve"> </w:t>
      </w:r>
      <w:r w:rsidR="004B6166" w:rsidRPr="004B6166">
        <w:rPr>
          <w:rFonts w:asciiTheme="minorHAnsi" w:eastAsiaTheme="minorHAnsi" w:hAnsiTheme="minorHAnsi" w:cstheme="minorHAnsi"/>
          <w:bCs/>
          <w:sz w:val="22"/>
          <w:szCs w:val="22"/>
          <w:lang w:val="et-EE"/>
        </w:rPr>
        <w:t>2249</w:t>
      </w:r>
      <w:r w:rsidR="004B6166">
        <w:rPr>
          <w:rFonts w:asciiTheme="minorHAnsi" w:eastAsiaTheme="minorHAnsi" w:hAnsiTheme="minorHAnsi" w:cstheme="minorHAnsi"/>
          <w:bCs/>
          <w:sz w:val="22"/>
          <w:szCs w:val="22"/>
          <w:lang w:val="et-EE"/>
        </w:rPr>
        <w:t>)</w:t>
      </w:r>
      <w:r w:rsidR="000062C1">
        <w:rPr>
          <w:rFonts w:asciiTheme="minorHAnsi" w:eastAsiaTheme="minorHAnsi" w:hAnsiTheme="minorHAnsi" w:cstheme="minorHAnsi"/>
          <w:bCs/>
          <w:sz w:val="22"/>
          <w:szCs w:val="22"/>
          <w:lang w:val="et-EE"/>
        </w:rPr>
        <w:t>.</w:t>
      </w:r>
    </w:p>
    <w:p w14:paraId="1127F830" w14:textId="3948E795" w:rsidR="006A268B" w:rsidRPr="006A268B" w:rsidRDefault="006A268B" w:rsidP="006A268B">
      <w:pPr>
        <w:pStyle w:val="ListParagraph"/>
        <w:numPr>
          <w:ilvl w:val="1"/>
          <w:numId w:val="32"/>
        </w:numPr>
        <w:rPr>
          <w:rFonts w:asciiTheme="minorHAnsi" w:eastAsiaTheme="minorHAnsi" w:hAnsiTheme="minorHAnsi" w:cstheme="minorHAnsi"/>
          <w:bCs/>
          <w:sz w:val="22"/>
          <w:szCs w:val="22"/>
          <w:lang w:val="et-EE"/>
        </w:rPr>
      </w:pPr>
      <w:r w:rsidRPr="006A268B">
        <w:rPr>
          <w:rFonts w:asciiTheme="minorHAnsi" w:eastAsiaTheme="minorHAnsi" w:hAnsiTheme="minorHAnsi" w:cstheme="minorHAnsi"/>
          <w:bCs/>
          <w:sz w:val="22"/>
          <w:szCs w:val="22"/>
          <w:lang w:val="et-EE"/>
        </w:rPr>
        <w:t xml:space="preserve">Mõõtmised peab läbi viima </w:t>
      </w:r>
      <w:r>
        <w:rPr>
          <w:rFonts w:asciiTheme="minorHAnsi" w:eastAsiaTheme="minorHAnsi" w:hAnsiTheme="minorHAnsi" w:cstheme="minorHAnsi"/>
          <w:bCs/>
          <w:sz w:val="22"/>
          <w:szCs w:val="22"/>
          <w:lang w:val="et-EE"/>
        </w:rPr>
        <w:t>akrediteeritud</w:t>
      </w:r>
      <w:r w:rsidRPr="006A268B">
        <w:rPr>
          <w:rFonts w:asciiTheme="minorHAnsi" w:eastAsiaTheme="minorHAnsi" w:hAnsiTheme="minorHAnsi" w:cstheme="minorHAnsi"/>
          <w:bCs/>
          <w:sz w:val="22"/>
          <w:szCs w:val="22"/>
          <w:lang w:val="et-EE"/>
        </w:rPr>
        <w:t xml:space="preserve"> mõõtja</w:t>
      </w:r>
      <w:r>
        <w:rPr>
          <w:rFonts w:asciiTheme="minorHAnsi" w:eastAsiaTheme="minorHAnsi" w:hAnsiTheme="minorHAnsi" w:cstheme="minorHAnsi"/>
          <w:bCs/>
          <w:sz w:val="22"/>
          <w:szCs w:val="22"/>
          <w:lang w:val="et-EE"/>
        </w:rPr>
        <w:t>.</w:t>
      </w:r>
    </w:p>
    <w:p w14:paraId="3F040ECA" w14:textId="77777777" w:rsidR="002B5A5E" w:rsidRPr="00907CB4" w:rsidRDefault="002B5A5E" w:rsidP="00C36EB7">
      <w:pPr>
        <w:rPr>
          <w:rFonts w:asciiTheme="minorHAnsi" w:eastAsiaTheme="minorHAnsi" w:hAnsiTheme="minorHAnsi" w:cstheme="minorHAnsi"/>
          <w:sz w:val="22"/>
          <w:szCs w:val="22"/>
          <w:lang w:val="et-EE"/>
        </w:rPr>
      </w:pPr>
    </w:p>
    <w:p w14:paraId="3559CCAF" w14:textId="05A304A2" w:rsidR="0031167F" w:rsidRPr="00F9000B" w:rsidRDefault="0031167F" w:rsidP="0031167F">
      <w:pPr>
        <w:pStyle w:val="ListParagraph"/>
        <w:numPr>
          <w:ilvl w:val="0"/>
          <w:numId w:val="27"/>
        </w:numPr>
        <w:rPr>
          <w:rFonts w:asciiTheme="minorHAnsi" w:eastAsiaTheme="minorHAnsi" w:hAnsiTheme="minorHAnsi" w:cstheme="minorHAnsi"/>
          <w:b/>
          <w:bCs/>
          <w:sz w:val="22"/>
          <w:szCs w:val="22"/>
          <w:lang w:val="et-EE"/>
        </w:rPr>
      </w:pPr>
      <w:r w:rsidRPr="00AF4C1A">
        <w:rPr>
          <w:rFonts w:asciiTheme="minorHAnsi" w:eastAsiaTheme="minorHAnsi" w:hAnsiTheme="minorHAnsi" w:cstheme="minorHAnsi"/>
          <w:b/>
          <w:bCs/>
          <w:sz w:val="22"/>
          <w:szCs w:val="22"/>
          <w:lang w:val="et-EE"/>
        </w:rPr>
        <w:t>Töö vormistamise ja esitamise tingimused</w:t>
      </w:r>
    </w:p>
    <w:p w14:paraId="7E746312" w14:textId="10ADBB4F" w:rsidR="00766334" w:rsidRPr="00F9000B" w:rsidRDefault="0065038B" w:rsidP="00F9000B">
      <w:pPr>
        <w:rPr>
          <w:rFonts w:asciiTheme="minorHAnsi" w:eastAsiaTheme="minorHAnsi" w:hAnsiTheme="minorHAnsi" w:cstheme="minorHAnsi"/>
          <w:sz w:val="22"/>
          <w:szCs w:val="22"/>
          <w:lang w:val="et-EE"/>
        </w:rPr>
      </w:pPr>
      <w:r w:rsidRPr="002B5A5E">
        <w:rPr>
          <w:rFonts w:asciiTheme="minorHAnsi" w:eastAsiaTheme="minorHAnsi" w:hAnsiTheme="minorHAnsi" w:cstheme="minorHAnsi"/>
          <w:sz w:val="22"/>
          <w:szCs w:val="22"/>
          <w:lang w:val="et-EE"/>
        </w:rPr>
        <w:t xml:space="preserve">Töö täitmise tähtaeg on </w:t>
      </w:r>
      <w:r w:rsidR="00F9000B" w:rsidRPr="00C04B43">
        <w:rPr>
          <w:rFonts w:asciiTheme="minorHAnsi" w:eastAsiaTheme="minorHAnsi" w:hAnsiTheme="minorHAnsi" w:cstheme="minorHAnsi"/>
          <w:sz w:val="22"/>
          <w:szCs w:val="22"/>
          <w:lang w:val="et-EE"/>
        </w:rPr>
        <w:t>4</w:t>
      </w:r>
      <w:r w:rsidRPr="00C04B43">
        <w:rPr>
          <w:rFonts w:asciiTheme="minorHAnsi" w:eastAsiaTheme="minorHAnsi" w:hAnsiTheme="minorHAnsi" w:cstheme="minorHAnsi"/>
          <w:sz w:val="22"/>
          <w:szCs w:val="22"/>
          <w:lang w:val="et-EE"/>
        </w:rPr>
        <w:t xml:space="preserve"> nädalat</w:t>
      </w:r>
      <w:r w:rsidRPr="002B5A5E">
        <w:rPr>
          <w:rFonts w:asciiTheme="minorHAnsi" w:eastAsiaTheme="minorHAnsi" w:hAnsiTheme="minorHAnsi" w:cstheme="minorHAnsi"/>
          <w:sz w:val="22"/>
          <w:szCs w:val="22"/>
          <w:lang w:val="et-EE"/>
        </w:rPr>
        <w:t xml:space="preserve"> alates tellimuse esitamisest. Tellimus esitatakse nädala jooksul alates</w:t>
      </w:r>
      <w:r w:rsidRPr="00B2576E">
        <w:rPr>
          <w:rFonts w:asciiTheme="minorHAnsi" w:eastAsiaTheme="minorHAnsi" w:hAnsiTheme="minorHAnsi" w:cstheme="minorHAnsi"/>
          <w:sz w:val="22"/>
          <w:szCs w:val="22"/>
          <w:lang w:val="et-EE"/>
        </w:rPr>
        <w:t xml:space="preserve"> pakkumuse esitamise tähtajast.  </w:t>
      </w:r>
    </w:p>
    <w:p w14:paraId="5B647EF1" w14:textId="77777777" w:rsidR="008E7B5D" w:rsidRPr="00B2576E" w:rsidRDefault="008E7B5D" w:rsidP="00C9148B">
      <w:pPr>
        <w:rPr>
          <w:rFonts w:asciiTheme="minorHAnsi" w:eastAsiaTheme="minorHAnsi" w:hAnsiTheme="minorHAnsi" w:cstheme="minorHAnsi"/>
          <w:sz w:val="22"/>
          <w:szCs w:val="22"/>
          <w:highlight w:val="yellow"/>
          <w:lang w:val="et-EE"/>
        </w:rPr>
      </w:pPr>
    </w:p>
    <w:p w14:paraId="6CD0F4E0" w14:textId="77777777" w:rsidR="00692F13" w:rsidRDefault="000E39FE" w:rsidP="00692F13">
      <w:pPr>
        <w:numPr>
          <w:ilvl w:val="0"/>
          <w:numId w:val="27"/>
        </w:numPr>
        <w:rPr>
          <w:rFonts w:asciiTheme="minorHAnsi" w:hAnsiTheme="minorHAnsi" w:cstheme="minorHAnsi"/>
          <w:b/>
          <w:bCs/>
          <w:sz w:val="22"/>
          <w:szCs w:val="22"/>
          <w:lang w:val="et-EE"/>
        </w:rPr>
      </w:pPr>
      <w:r w:rsidRPr="000E39FE">
        <w:rPr>
          <w:rFonts w:asciiTheme="minorHAnsi" w:hAnsiTheme="minorHAnsi" w:cstheme="minorHAnsi"/>
          <w:b/>
          <w:bCs/>
          <w:sz w:val="22"/>
          <w:szCs w:val="22"/>
          <w:lang w:val="et-EE"/>
        </w:rPr>
        <w:t>Ostumenetluse tingimused</w:t>
      </w:r>
    </w:p>
    <w:p w14:paraId="39477B9F" w14:textId="77777777" w:rsidR="00692F13" w:rsidRPr="00692F13" w:rsidRDefault="000E39FE" w:rsidP="00692F13">
      <w:pPr>
        <w:numPr>
          <w:ilvl w:val="1"/>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Ettevõtjatel on õigus küsida kutse kohta selgitusi, esitades küsimused e-posti teel ostumenetluse eest vastutavale isikule. Hankija vastab ettevõtja küsimustele esimesel võimalusel, kuid mitte hiljemalt kui kahe tööpäeva jooksul. Hankija edastab esitatud küsimused ja antud vastused samaaegselt kõigile ettevõtjatele, kellele tehti ettepanek pakkumuse esitamiseks. Telefoni teel esitatud küsimustele ei vastata.</w:t>
      </w:r>
    </w:p>
    <w:p w14:paraId="2D92D9D7" w14:textId="527A4F77" w:rsidR="000E39FE" w:rsidRPr="000E39FE" w:rsidRDefault="000E39FE" w:rsidP="00692F13">
      <w:pPr>
        <w:numPr>
          <w:ilvl w:val="1"/>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Hankijal on õigus vajadusel muuta kutset enne pakkumuste esitamise tähtaega. Kutse muutmisel teavitab hankija sellest kõiki ettevõtjaid, kellele on tehtud ettepanek pakkumuste esitamiseks ja edastab ettevõtjatele muudetud kutse. Hankija võib pikendada pakkumuste esitamise tähtaega.</w:t>
      </w:r>
    </w:p>
    <w:p w14:paraId="75BBDD0D" w14:textId="77777777" w:rsidR="000E39FE" w:rsidRPr="000E39FE" w:rsidRDefault="000E39FE" w:rsidP="000E39FE">
      <w:pPr>
        <w:rPr>
          <w:rFonts w:asciiTheme="minorHAnsi" w:hAnsiTheme="minorHAnsi" w:cstheme="minorHAnsi"/>
          <w:sz w:val="22"/>
          <w:szCs w:val="22"/>
          <w:lang w:val="et-EE"/>
        </w:rPr>
      </w:pPr>
    </w:p>
    <w:p w14:paraId="48F0D253" w14:textId="77777777" w:rsidR="00692F13" w:rsidRDefault="000E39FE" w:rsidP="00692F13">
      <w:pPr>
        <w:numPr>
          <w:ilvl w:val="0"/>
          <w:numId w:val="27"/>
        </w:numPr>
        <w:rPr>
          <w:rFonts w:asciiTheme="minorHAnsi" w:hAnsiTheme="minorHAnsi" w:cstheme="minorHAnsi"/>
          <w:b/>
          <w:bCs/>
          <w:sz w:val="22"/>
          <w:szCs w:val="22"/>
          <w:lang w:val="et-EE"/>
        </w:rPr>
      </w:pPr>
      <w:r w:rsidRPr="000E39FE">
        <w:rPr>
          <w:rFonts w:asciiTheme="minorHAnsi" w:hAnsiTheme="minorHAnsi" w:cstheme="minorHAnsi"/>
          <w:b/>
          <w:bCs/>
          <w:sz w:val="22"/>
          <w:szCs w:val="22"/>
          <w:lang w:val="et-EE"/>
        </w:rPr>
        <w:t>Nõuded pakkumusele</w:t>
      </w:r>
    </w:p>
    <w:p w14:paraId="4385EE8D" w14:textId="77777777" w:rsidR="00692F13" w:rsidRPr="00692F13" w:rsidRDefault="000E39FE" w:rsidP="00692F13">
      <w:pPr>
        <w:numPr>
          <w:ilvl w:val="1"/>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Pakkumus on pakkuja tahteavaldus tellimuse täitmiseks/lepingu sõlmimiseks ja on selle esitamisel pakkujale siduv alates esitamisest kuni pakkumuse jõusoleku minimaalse tähtaja lõpuni. Hankijal on õigus teha ettepanek pakkumuse jõusoleku tähtaja pikendamiseks. Tingimusliku pakkumuse esitamine on keelatud.</w:t>
      </w:r>
    </w:p>
    <w:p w14:paraId="1A351753" w14:textId="77777777" w:rsidR="00692F13" w:rsidRPr="00692F13" w:rsidRDefault="000E39FE" w:rsidP="00692F13">
      <w:pPr>
        <w:numPr>
          <w:ilvl w:val="1"/>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Hilinenud pakkumusi hankija vastu ei võta.</w:t>
      </w:r>
    </w:p>
    <w:p w14:paraId="29E9C921" w14:textId="77777777" w:rsidR="00692F13" w:rsidRPr="00692F13" w:rsidRDefault="000E39FE" w:rsidP="00692F13">
      <w:pPr>
        <w:numPr>
          <w:ilvl w:val="1"/>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Pakkumus peab sisaldama:</w:t>
      </w:r>
    </w:p>
    <w:p w14:paraId="4489C9F1" w14:textId="1208BB7F" w:rsidR="00692F13" w:rsidRPr="000E39FE" w:rsidRDefault="00692F13" w:rsidP="00692F13">
      <w:pPr>
        <w:numPr>
          <w:ilvl w:val="2"/>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 xml:space="preserve">Pakkumuse maksumust vastavalt lisale </w:t>
      </w:r>
      <w:r w:rsidR="00580EE6">
        <w:rPr>
          <w:rFonts w:asciiTheme="minorHAnsi" w:hAnsiTheme="minorHAnsi" w:cstheme="minorHAnsi"/>
          <w:sz w:val="22"/>
          <w:szCs w:val="22"/>
          <w:lang w:val="et-EE"/>
        </w:rPr>
        <w:t>1</w:t>
      </w:r>
      <w:r w:rsidRPr="000E39FE">
        <w:rPr>
          <w:rFonts w:asciiTheme="minorHAnsi" w:hAnsiTheme="minorHAnsi" w:cstheme="minorHAnsi"/>
          <w:sz w:val="22"/>
          <w:szCs w:val="22"/>
          <w:lang w:val="et-EE"/>
        </w:rPr>
        <w:t>;</w:t>
      </w:r>
    </w:p>
    <w:p w14:paraId="30E3C82C" w14:textId="77777777" w:rsidR="00692F13" w:rsidRPr="00692F13" w:rsidRDefault="000E39FE" w:rsidP="000E39FE">
      <w:pPr>
        <w:numPr>
          <w:ilvl w:val="1"/>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Pakkuja kannab kõik pakkumuse ettevalmistamise ja esitamisega seotud kulud ning pakkumuse tähtaegse esitamise riski.</w:t>
      </w:r>
    </w:p>
    <w:p w14:paraId="049C931E" w14:textId="70DE1486" w:rsidR="000E39FE" w:rsidRPr="000E39FE" w:rsidRDefault="000E39FE" w:rsidP="000E39FE">
      <w:pPr>
        <w:numPr>
          <w:ilvl w:val="1"/>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lastRenderedPageBreak/>
        <w:t>Pakkuja märgib pakkumuses, milline teave pakkumusest on ärisaladus ning põhjendab ärisaladuseks määramist. Ärisaladusena ei või märkida pakkumuse maksumust (sh osamaksumusi kui need on hindamise aluseks) (RHS § 461). Kui põhjendust pakkumuses ei sisaldu, siis eeldab hankija, et ärisaladus puudub. Hankija ei avalikusta pakkumuse sisu ärisaladusega kaetud osas. Pakkumuse maksumus ei ole konfidentsiaalne.</w:t>
      </w:r>
    </w:p>
    <w:p w14:paraId="05C485D2" w14:textId="77777777" w:rsidR="000E39FE" w:rsidRPr="000E39FE" w:rsidRDefault="000E39FE" w:rsidP="000E39FE">
      <w:pPr>
        <w:rPr>
          <w:rFonts w:asciiTheme="minorHAnsi" w:hAnsiTheme="minorHAnsi" w:cstheme="minorHAnsi"/>
          <w:b/>
          <w:bCs/>
          <w:sz w:val="22"/>
          <w:szCs w:val="22"/>
          <w:lang w:val="et-EE"/>
        </w:rPr>
      </w:pPr>
    </w:p>
    <w:p w14:paraId="76D58741" w14:textId="77777777" w:rsidR="00692F13" w:rsidRDefault="000E39FE" w:rsidP="000E39FE">
      <w:pPr>
        <w:pStyle w:val="ListParagraph"/>
        <w:numPr>
          <w:ilvl w:val="0"/>
          <w:numId w:val="27"/>
        </w:numPr>
        <w:rPr>
          <w:rFonts w:asciiTheme="minorHAnsi" w:hAnsiTheme="minorHAnsi" w:cstheme="minorHAnsi"/>
          <w:b/>
          <w:bCs/>
          <w:sz w:val="22"/>
          <w:szCs w:val="22"/>
          <w:lang w:val="et-EE"/>
        </w:rPr>
      </w:pPr>
      <w:r w:rsidRPr="00AF4C1A">
        <w:rPr>
          <w:rFonts w:asciiTheme="minorHAnsi" w:hAnsiTheme="minorHAnsi" w:cstheme="minorHAnsi"/>
          <w:b/>
          <w:bCs/>
          <w:sz w:val="22"/>
          <w:szCs w:val="22"/>
          <w:lang w:val="et-EE"/>
        </w:rPr>
        <w:t>Pakkumuste kontrollimine, hindamine ja eduka pakkumuse valik</w:t>
      </w:r>
    </w:p>
    <w:p w14:paraId="16C71327" w14:textId="77777777" w:rsidR="00692F13" w:rsidRPr="00692F13" w:rsidRDefault="000E39FE" w:rsidP="000E39FE">
      <w:pPr>
        <w:pStyle w:val="ListParagraph"/>
        <w:numPr>
          <w:ilvl w:val="1"/>
          <w:numId w:val="27"/>
        </w:numPr>
        <w:rPr>
          <w:rFonts w:asciiTheme="minorHAnsi" w:hAnsiTheme="minorHAnsi" w:cstheme="minorHAnsi"/>
          <w:sz w:val="22"/>
          <w:szCs w:val="22"/>
          <w:lang w:val="et-EE"/>
        </w:rPr>
      </w:pPr>
      <w:r w:rsidRPr="00692F13">
        <w:rPr>
          <w:rFonts w:asciiTheme="minorHAnsi" w:hAnsiTheme="minorHAnsi" w:cstheme="minorHAnsi"/>
          <w:sz w:val="22"/>
          <w:szCs w:val="22"/>
          <w:lang w:val="et-EE"/>
        </w:rPr>
        <w:t>Hankija kontrollib tähtaegselt esitatud pakkumuste vastavust kutses esitatud tingimustele. Juhul, kui pakkumus ei vasta kutses esitatud tingimustele, lükkab hankija pakkumuse tagasi.</w:t>
      </w:r>
    </w:p>
    <w:p w14:paraId="632997A7" w14:textId="77777777" w:rsidR="00692F13" w:rsidRPr="00692F13" w:rsidRDefault="000E39FE" w:rsidP="000E39FE">
      <w:pPr>
        <w:pStyle w:val="ListParagraph"/>
        <w:numPr>
          <w:ilvl w:val="1"/>
          <w:numId w:val="27"/>
        </w:numPr>
        <w:rPr>
          <w:rFonts w:asciiTheme="minorHAnsi" w:hAnsiTheme="minorHAnsi" w:cstheme="minorHAnsi"/>
          <w:sz w:val="22"/>
          <w:szCs w:val="22"/>
          <w:lang w:val="et-EE"/>
        </w:rPr>
      </w:pPr>
      <w:r w:rsidRPr="00692F13">
        <w:rPr>
          <w:rFonts w:asciiTheme="minorHAnsi" w:hAnsiTheme="minorHAnsi" w:cstheme="minorHAnsi"/>
          <w:sz w:val="22"/>
          <w:szCs w:val="22"/>
          <w:lang w:val="et-EE"/>
        </w:rPr>
        <w:t>Hankijal on õigus küsida pakkujalt esitatud pakkumuse kohta täpsustavaid andmeid ja täpsustavaid selgitusi.</w:t>
      </w:r>
    </w:p>
    <w:p w14:paraId="143D70CC" w14:textId="77777777" w:rsidR="00692F13" w:rsidRPr="00692F13" w:rsidRDefault="000E39FE" w:rsidP="000E39FE">
      <w:pPr>
        <w:pStyle w:val="ListParagraph"/>
        <w:numPr>
          <w:ilvl w:val="1"/>
          <w:numId w:val="27"/>
        </w:numPr>
        <w:rPr>
          <w:rFonts w:asciiTheme="minorHAnsi" w:hAnsiTheme="minorHAnsi" w:cstheme="minorHAnsi"/>
          <w:sz w:val="22"/>
          <w:szCs w:val="22"/>
          <w:lang w:val="et-EE"/>
        </w:rPr>
      </w:pPr>
      <w:r w:rsidRPr="00692F13">
        <w:rPr>
          <w:rFonts w:asciiTheme="minorHAnsi" w:hAnsiTheme="minorHAnsi" w:cstheme="minorHAnsi"/>
          <w:sz w:val="22"/>
          <w:szCs w:val="22"/>
          <w:lang w:val="et-EE"/>
        </w:rPr>
        <w:t>Kutses esitatud tingimustele vastavate pakkumuste seast valib hankija eduka pakkumuse välja madalaima hinna alusel. Juhul, kui esitatud maksumused on võrdsed, korraldab hankija eduka pakkumuse väljaselgitamiseks liisuheitmise, võimaldades võrdsete pakkumustega esitanud pakkujatel liisuheitmise juures viibida.</w:t>
      </w:r>
    </w:p>
    <w:p w14:paraId="63FE3C4C" w14:textId="104DD051" w:rsidR="000E39FE" w:rsidRPr="00692F13" w:rsidRDefault="000E39FE" w:rsidP="000E39FE">
      <w:pPr>
        <w:pStyle w:val="ListParagraph"/>
        <w:numPr>
          <w:ilvl w:val="1"/>
          <w:numId w:val="27"/>
        </w:numPr>
        <w:rPr>
          <w:rFonts w:asciiTheme="minorHAnsi" w:hAnsiTheme="minorHAnsi" w:cstheme="minorHAnsi"/>
          <w:sz w:val="22"/>
          <w:szCs w:val="22"/>
          <w:lang w:val="et-EE"/>
        </w:rPr>
      </w:pPr>
      <w:r w:rsidRPr="00692F13">
        <w:rPr>
          <w:rFonts w:asciiTheme="minorHAnsi" w:hAnsiTheme="minorHAnsi" w:cstheme="minorHAnsi"/>
          <w:sz w:val="22"/>
          <w:szCs w:val="22"/>
          <w:lang w:val="et-EE"/>
        </w:rPr>
        <w:t>Kui edukas pakkuja võtab hankijast mitteolenevatel põhjustel oma pakkumuse tagasi või ei asu nõustumuse andmisega sõlmitud hankelepingut pakkujast tulenevatel põhjustel hankija määratud aja jooksul täitma, siis hankija võib tunnistada edukaks esialgsel hindamisel järjestuselt teise pakkumuse juhul, kui edukaks tunnistatud pakkumuse äralangemine ei saa mõjutada ülejäänud pakkumuste omavahelist järjestust.</w:t>
      </w:r>
    </w:p>
    <w:p w14:paraId="2B5C1A4F" w14:textId="77777777" w:rsidR="000E39FE" w:rsidRPr="000E39FE" w:rsidRDefault="000E39FE" w:rsidP="000E39FE">
      <w:pPr>
        <w:rPr>
          <w:rFonts w:asciiTheme="minorHAnsi" w:hAnsiTheme="minorHAnsi" w:cstheme="minorHAnsi"/>
          <w:sz w:val="22"/>
          <w:szCs w:val="22"/>
          <w:lang w:val="et-EE"/>
        </w:rPr>
      </w:pPr>
    </w:p>
    <w:p w14:paraId="4C2F9304" w14:textId="77777777" w:rsidR="00692F13" w:rsidRDefault="000E39FE" w:rsidP="000E39FE">
      <w:pPr>
        <w:pStyle w:val="ListParagraph"/>
        <w:numPr>
          <w:ilvl w:val="0"/>
          <w:numId w:val="27"/>
        </w:numPr>
        <w:rPr>
          <w:rFonts w:asciiTheme="minorHAnsi" w:hAnsiTheme="minorHAnsi" w:cstheme="minorHAnsi"/>
          <w:b/>
          <w:bCs/>
          <w:sz w:val="22"/>
          <w:szCs w:val="22"/>
          <w:lang w:val="et-EE"/>
        </w:rPr>
      </w:pPr>
      <w:r w:rsidRPr="00AF4C1A">
        <w:rPr>
          <w:rFonts w:asciiTheme="minorHAnsi" w:hAnsiTheme="minorHAnsi" w:cstheme="minorHAnsi"/>
          <w:b/>
          <w:bCs/>
          <w:sz w:val="22"/>
          <w:szCs w:val="22"/>
          <w:lang w:val="et-EE"/>
        </w:rPr>
        <w:t>Pakkumuste tagasi lükkamine ja ostumenetluse kehtetuks tunnistamine.</w:t>
      </w:r>
    </w:p>
    <w:p w14:paraId="4F0B4B3B" w14:textId="77777777" w:rsidR="00692F13" w:rsidRPr="00692F13" w:rsidRDefault="000E39FE" w:rsidP="000E39FE">
      <w:pPr>
        <w:pStyle w:val="ListParagraph"/>
        <w:numPr>
          <w:ilvl w:val="1"/>
          <w:numId w:val="27"/>
        </w:numPr>
        <w:rPr>
          <w:rFonts w:asciiTheme="minorHAnsi" w:hAnsiTheme="minorHAnsi" w:cstheme="minorHAnsi"/>
          <w:sz w:val="22"/>
          <w:szCs w:val="22"/>
          <w:lang w:val="et-EE"/>
        </w:rPr>
      </w:pPr>
      <w:r w:rsidRPr="00692F13">
        <w:rPr>
          <w:rFonts w:asciiTheme="minorHAnsi" w:hAnsiTheme="minorHAnsi" w:cstheme="minorHAnsi"/>
          <w:sz w:val="22"/>
          <w:szCs w:val="22"/>
          <w:lang w:val="et-EE"/>
        </w:rPr>
        <w:t>Hankijal on õigus kõik esitatud või kutses toodud tingimustele vastavad pakkumused tagasi lükata igal ajal enne eduka pakkumuse valimist või enne tellimuse tegemist. Hankija teavitab pakkujaid kõigi pakkumuste tagasilükkamisest.</w:t>
      </w:r>
    </w:p>
    <w:p w14:paraId="2A36C078" w14:textId="35F9E678" w:rsidR="000E39FE" w:rsidRPr="00692F13" w:rsidRDefault="000E39FE" w:rsidP="000E39FE">
      <w:pPr>
        <w:pStyle w:val="ListParagraph"/>
        <w:numPr>
          <w:ilvl w:val="1"/>
          <w:numId w:val="27"/>
        </w:numPr>
        <w:rPr>
          <w:rFonts w:asciiTheme="minorHAnsi" w:hAnsiTheme="minorHAnsi" w:cstheme="minorHAnsi"/>
          <w:sz w:val="22"/>
          <w:szCs w:val="22"/>
          <w:lang w:val="et-EE"/>
        </w:rPr>
      </w:pPr>
      <w:r w:rsidRPr="00692F13">
        <w:rPr>
          <w:rFonts w:asciiTheme="minorHAnsi" w:hAnsiTheme="minorHAnsi" w:cstheme="minorHAnsi"/>
          <w:sz w:val="22"/>
          <w:szCs w:val="22"/>
          <w:lang w:val="et-EE"/>
        </w:rPr>
        <w:t>Kui hankijal on tekkinud vajadus pärast pakkumuste esitamise tähtpäeva kutses esitatud tingimusi olulisel määral muuta või kui ostumenetluse läbiviimise aluseks olevad tingimused on oluliselt muutunud ja seetõttu osutub ostumenetluse esemeks oleva asja või teenuse tellimine mittevajalikuks, saadab hankija pakkujatele sellekohase teavituse.</w:t>
      </w:r>
    </w:p>
    <w:p w14:paraId="34AC84F0" w14:textId="77777777" w:rsidR="00C9148B" w:rsidRPr="00B2576E" w:rsidRDefault="00C9148B" w:rsidP="00C9148B">
      <w:pPr>
        <w:rPr>
          <w:rFonts w:asciiTheme="minorHAnsi" w:hAnsiTheme="minorHAnsi" w:cstheme="minorHAnsi"/>
          <w:sz w:val="22"/>
          <w:szCs w:val="22"/>
          <w:highlight w:val="yellow"/>
          <w:lang w:val="et-EE"/>
        </w:rPr>
      </w:pPr>
    </w:p>
    <w:p w14:paraId="67460216" w14:textId="1EF7BAD2" w:rsidR="00C714E4" w:rsidRPr="00A77220" w:rsidRDefault="00E174CD" w:rsidP="00580EE6">
      <w:pPr>
        <w:spacing w:after="200" w:line="276" w:lineRule="auto"/>
        <w:jc w:val="right"/>
        <w:rPr>
          <w:rFonts w:asciiTheme="minorHAnsi" w:eastAsiaTheme="minorHAnsi" w:hAnsiTheme="minorHAnsi" w:cstheme="minorHAnsi"/>
          <w:sz w:val="22"/>
          <w:szCs w:val="22"/>
          <w:lang w:val="et-EE"/>
        </w:rPr>
      </w:pPr>
      <w:r w:rsidRPr="00B2576E">
        <w:rPr>
          <w:rFonts w:asciiTheme="minorHAnsi" w:eastAsiaTheme="minorHAnsi" w:hAnsiTheme="minorHAnsi" w:cstheme="minorHAnsi"/>
          <w:sz w:val="22"/>
          <w:szCs w:val="22"/>
          <w:highlight w:val="yellow"/>
          <w:lang w:val="et-EE"/>
        </w:rPr>
        <w:br w:type="page"/>
      </w:r>
    </w:p>
    <w:p w14:paraId="483FF3BD" w14:textId="4D6CC5B3" w:rsidR="000E38E2" w:rsidRPr="00B2576E" w:rsidRDefault="000E38E2" w:rsidP="00C276AB">
      <w:pPr>
        <w:rPr>
          <w:rFonts w:asciiTheme="minorHAnsi" w:hAnsiTheme="minorHAnsi" w:cstheme="minorHAnsi"/>
          <w:sz w:val="22"/>
          <w:szCs w:val="22"/>
          <w:highlight w:val="yellow"/>
          <w:lang w:val="et-EE"/>
        </w:rPr>
      </w:pPr>
    </w:p>
    <w:p w14:paraId="483FF3BE" w14:textId="77777777" w:rsidR="000E38E2" w:rsidRPr="00B2576E" w:rsidRDefault="000E38E2" w:rsidP="000E38E2">
      <w:pPr>
        <w:jc w:val="center"/>
        <w:rPr>
          <w:rFonts w:asciiTheme="minorHAnsi" w:hAnsiTheme="minorHAnsi" w:cstheme="minorHAnsi"/>
          <w:sz w:val="22"/>
          <w:szCs w:val="22"/>
          <w:highlight w:val="yellow"/>
          <w:lang w:val="et-EE"/>
        </w:rPr>
      </w:pPr>
    </w:p>
    <w:p w14:paraId="483FF3BF" w14:textId="073F0DC7" w:rsidR="000E38E2" w:rsidRPr="00B2576E" w:rsidRDefault="000E38E2" w:rsidP="000E38E2">
      <w:pPr>
        <w:jc w:val="right"/>
        <w:rPr>
          <w:rFonts w:asciiTheme="minorHAnsi" w:eastAsiaTheme="minorHAnsi" w:hAnsiTheme="minorHAnsi" w:cstheme="minorHAnsi"/>
          <w:sz w:val="22"/>
          <w:szCs w:val="22"/>
          <w:lang w:val="et-EE"/>
        </w:rPr>
      </w:pPr>
      <w:r w:rsidRPr="00B2576E">
        <w:rPr>
          <w:rFonts w:asciiTheme="minorHAnsi" w:eastAsiaTheme="minorHAnsi" w:hAnsiTheme="minorHAnsi" w:cstheme="minorHAnsi"/>
          <w:sz w:val="22"/>
          <w:szCs w:val="22"/>
          <w:lang w:val="et-EE"/>
        </w:rPr>
        <w:t xml:space="preserve">Kirjaliku kutse lisa </w:t>
      </w:r>
      <w:r w:rsidR="00580EE6">
        <w:rPr>
          <w:rFonts w:asciiTheme="minorHAnsi" w:eastAsiaTheme="minorHAnsi" w:hAnsiTheme="minorHAnsi" w:cstheme="minorHAnsi"/>
          <w:sz w:val="22"/>
          <w:szCs w:val="22"/>
          <w:lang w:val="et-EE"/>
        </w:rPr>
        <w:t>1</w:t>
      </w:r>
    </w:p>
    <w:p w14:paraId="483FF3C0" w14:textId="5D8E07F8" w:rsidR="000E38E2" w:rsidRPr="00B2576E" w:rsidRDefault="000E38E2" w:rsidP="000E38E2">
      <w:pPr>
        <w:jc w:val="right"/>
        <w:rPr>
          <w:rFonts w:asciiTheme="minorHAnsi" w:eastAsiaTheme="minorHAnsi" w:hAnsiTheme="minorHAnsi" w:cstheme="minorHAnsi"/>
          <w:sz w:val="22"/>
          <w:szCs w:val="22"/>
          <w:lang w:val="et-EE"/>
        </w:rPr>
      </w:pPr>
      <w:r w:rsidRPr="00B2576E">
        <w:rPr>
          <w:rFonts w:asciiTheme="minorHAnsi" w:eastAsiaTheme="minorHAnsi" w:hAnsiTheme="minorHAnsi" w:cstheme="minorHAnsi"/>
          <w:sz w:val="22"/>
          <w:szCs w:val="22"/>
          <w:lang w:val="et-EE"/>
        </w:rPr>
        <w:t xml:space="preserve">„Pakkumuse maksumuse esildise vorm“ </w:t>
      </w:r>
    </w:p>
    <w:p w14:paraId="483FF3C1" w14:textId="77777777" w:rsidR="000E38E2" w:rsidRPr="00B2576E" w:rsidRDefault="000E38E2" w:rsidP="000E38E2">
      <w:pPr>
        <w:jc w:val="center"/>
        <w:rPr>
          <w:rFonts w:asciiTheme="minorHAnsi" w:eastAsiaTheme="minorHAnsi" w:hAnsiTheme="minorHAnsi" w:cstheme="minorHAnsi"/>
          <w:sz w:val="22"/>
          <w:szCs w:val="22"/>
          <w:lang w:val="et-EE"/>
        </w:rPr>
      </w:pPr>
    </w:p>
    <w:p w14:paraId="483FF3C2" w14:textId="77777777" w:rsidR="000E38E2" w:rsidRPr="00B2576E" w:rsidRDefault="000E38E2" w:rsidP="000E38E2">
      <w:pPr>
        <w:tabs>
          <w:tab w:val="left" w:pos="6521"/>
        </w:tabs>
        <w:spacing w:before="120"/>
        <w:jc w:val="right"/>
        <w:rPr>
          <w:rFonts w:asciiTheme="minorHAnsi" w:hAnsiTheme="minorHAnsi" w:cstheme="minorHAnsi"/>
          <w:sz w:val="22"/>
          <w:szCs w:val="22"/>
          <w:lang w:val="et-EE"/>
        </w:rPr>
      </w:pPr>
    </w:p>
    <w:p w14:paraId="483FF3C3" w14:textId="17A09E30" w:rsidR="000E38E2" w:rsidRPr="00B2576E" w:rsidRDefault="000E38E2" w:rsidP="00D5340F">
      <w:pPr>
        <w:jc w:val="left"/>
        <w:rPr>
          <w:rFonts w:asciiTheme="minorHAnsi" w:hAnsiTheme="minorHAnsi" w:cstheme="minorHAnsi"/>
          <w:b/>
          <w:bCs/>
          <w:sz w:val="22"/>
          <w:szCs w:val="22"/>
          <w:lang w:val="et-EE"/>
        </w:rPr>
      </w:pPr>
      <w:r w:rsidRPr="00B2576E">
        <w:rPr>
          <w:rFonts w:asciiTheme="minorHAnsi" w:hAnsiTheme="minorHAnsi" w:cstheme="minorHAnsi"/>
          <w:b/>
          <w:bCs/>
          <w:sz w:val="22"/>
          <w:szCs w:val="22"/>
          <w:lang w:val="et-EE"/>
        </w:rPr>
        <w:t>Ostumenetluse „</w:t>
      </w:r>
      <w:r w:rsidR="00F9000B" w:rsidRPr="00F9000B">
        <w:rPr>
          <w:rFonts w:asciiTheme="minorHAnsi" w:hAnsiTheme="minorHAnsi" w:cstheme="minorHAnsi"/>
          <w:b/>
          <w:bCs/>
          <w:sz w:val="22"/>
          <w:szCs w:val="22"/>
          <w:lang w:val="et-EE"/>
        </w:rPr>
        <w:t>Mustika keskuse laadimisalalt tulenev</w:t>
      </w:r>
      <w:r w:rsidR="006A268B">
        <w:rPr>
          <w:rFonts w:asciiTheme="minorHAnsi" w:hAnsiTheme="minorHAnsi" w:cstheme="minorHAnsi"/>
          <w:b/>
          <w:bCs/>
          <w:sz w:val="22"/>
          <w:szCs w:val="22"/>
          <w:lang w:val="et-EE"/>
        </w:rPr>
        <w:t>ate müratasemete</w:t>
      </w:r>
      <w:r w:rsidR="00F9000B" w:rsidRPr="00F9000B">
        <w:rPr>
          <w:rFonts w:asciiTheme="minorHAnsi" w:hAnsiTheme="minorHAnsi" w:cstheme="minorHAnsi"/>
          <w:b/>
          <w:bCs/>
          <w:sz w:val="22"/>
          <w:szCs w:val="22"/>
          <w:lang w:val="et-EE"/>
        </w:rPr>
        <w:t xml:space="preserve"> hindamine</w:t>
      </w:r>
      <w:r w:rsidRPr="00B2576E">
        <w:rPr>
          <w:rFonts w:asciiTheme="minorHAnsi" w:hAnsiTheme="minorHAnsi" w:cstheme="minorHAnsi"/>
          <w:b/>
          <w:bCs/>
          <w:sz w:val="22"/>
          <w:szCs w:val="22"/>
          <w:lang w:val="et-EE"/>
        </w:rPr>
        <w:t>“ pakkumuse maksumuse esildis</w:t>
      </w:r>
    </w:p>
    <w:p w14:paraId="483FF3C4" w14:textId="77777777" w:rsidR="000E38E2" w:rsidRPr="00B2576E" w:rsidRDefault="000E38E2" w:rsidP="000E38E2">
      <w:pPr>
        <w:tabs>
          <w:tab w:val="left" w:pos="6521"/>
        </w:tabs>
        <w:spacing w:before="120"/>
        <w:rPr>
          <w:rFonts w:asciiTheme="minorHAnsi" w:hAnsiTheme="minorHAnsi" w:cstheme="minorHAnsi"/>
          <w:sz w:val="22"/>
          <w:szCs w:val="22"/>
          <w:lang w:val="et-EE"/>
        </w:rPr>
      </w:pPr>
    </w:p>
    <w:p w14:paraId="483FF3C5" w14:textId="77777777" w:rsidR="000E38E2" w:rsidRPr="00B2576E" w:rsidRDefault="000E38E2" w:rsidP="000E38E2">
      <w:pPr>
        <w:tabs>
          <w:tab w:val="left" w:pos="6521"/>
        </w:tabs>
        <w:spacing w:before="120"/>
        <w:rPr>
          <w:rFonts w:asciiTheme="minorHAnsi" w:hAnsiTheme="minorHAnsi" w:cstheme="minorHAnsi"/>
          <w:sz w:val="22"/>
          <w:szCs w:val="22"/>
          <w:lang w:val="et-EE"/>
        </w:rPr>
      </w:pPr>
    </w:p>
    <w:p w14:paraId="483FF3C6" w14:textId="77777777" w:rsidR="000E38E2" w:rsidRPr="00B2576E" w:rsidRDefault="000E38E2" w:rsidP="000E38E2">
      <w:pPr>
        <w:tabs>
          <w:tab w:val="left" w:pos="6521"/>
        </w:tabs>
        <w:spacing w:before="120"/>
        <w:rPr>
          <w:rFonts w:asciiTheme="minorHAnsi" w:hAnsiTheme="minorHAnsi" w:cstheme="minorHAnsi"/>
          <w:b/>
          <w:bCs/>
          <w:sz w:val="22"/>
          <w:szCs w:val="22"/>
          <w:lang w:val="et-EE"/>
        </w:rPr>
      </w:pPr>
    </w:p>
    <w:p w14:paraId="7A5F76F4" w14:textId="58E204E6" w:rsidR="00EB75E4" w:rsidRPr="00B2576E" w:rsidRDefault="00EB75E4" w:rsidP="00EB75E4">
      <w:pPr>
        <w:tabs>
          <w:tab w:val="left" w:pos="6521"/>
        </w:tabs>
        <w:spacing w:before="120"/>
        <w:rPr>
          <w:rFonts w:asciiTheme="minorHAnsi" w:hAnsiTheme="minorHAnsi" w:cstheme="minorHAnsi"/>
          <w:sz w:val="22"/>
          <w:szCs w:val="22"/>
          <w:lang w:val="et-EE"/>
        </w:rPr>
      </w:pPr>
      <w:r w:rsidRPr="00E64E4F">
        <w:rPr>
          <w:rFonts w:asciiTheme="minorHAnsi" w:hAnsiTheme="minorHAnsi" w:cstheme="minorHAnsi"/>
          <w:bCs/>
          <w:sz w:val="22"/>
          <w:szCs w:val="22"/>
          <w:lang w:val="et-EE"/>
        </w:rPr>
        <w:t>Pakkuja __________ poolt ostumenetluses „</w:t>
      </w:r>
      <w:r w:rsidR="00F9000B" w:rsidRPr="00F9000B">
        <w:rPr>
          <w:rFonts w:asciiTheme="minorHAnsi" w:hAnsiTheme="minorHAnsi" w:cstheme="minorHAnsi"/>
          <w:bCs/>
          <w:sz w:val="22"/>
          <w:szCs w:val="22"/>
          <w:lang w:val="et-EE"/>
        </w:rPr>
        <w:t>Mustika keskuse laadimisalalt tuleneva mürahäiringu hindamine</w:t>
      </w:r>
      <w:r w:rsidRPr="00E64E4F">
        <w:rPr>
          <w:rFonts w:asciiTheme="minorHAnsi" w:hAnsiTheme="minorHAnsi" w:cstheme="minorHAnsi"/>
          <w:bCs/>
          <w:sz w:val="22"/>
          <w:szCs w:val="22"/>
          <w:lang w:val="et-EE"/>
        </w:rPr>
        <w:t>“</w:t>
      </w:r>
      <w:r w:rsidRPr="00B2576E">
        <w:rPr>
          <w:rFonts w:asciiTheme="minorHAnsi" w:hAnsiTheme="minorHAnsi" w:cstheme="minorHAnsi"/>
          <w:bCs/>
          <w:sz w:val="22"/>
          <w:szCs w:val="22"/>
          <w:lang w:val="et-EE"/>
        </w:rPr>
        <w:t xml:space="preserve"> </w:t>
      </w:r>
      <w:r w:rsidRPr="00B2576E">
        <w:rPr>
          <w:rFonts w:asciiTheme="minorHAnsi" w:hAnsiTheme="minorHAnsi" w:cstheme="minorHAnsi"/>
          <w:sz w:val="22"/>
          <w:szCs w:val="22"/>
          <w:lang w:val="et-EE"/>
        </w:rPr>
        <w:t>pakutav maksumus on</w:t>
      </w:r>
      <w:r w:rsidR="00210DE2" w:rsidRPr="00B2576E">
        <w:rPr>
          <w:rFonts w:asciiTheme="minorHAnsi" w:hAnsiTheme="minorHAnsi" w:cstheme="minorHAnsi"/>
          <w:sz w:val="22"/>
          <w:szCs w:val="22"/>
          <w:lang w:val="et-EE"/>
        </w:rPr>
        <w:t>:</w:t>
      </w:r>
    </w:p>
    <w:p w14:paraId="6FD12F86" w14:textId="77777777" w:rsidR="00EB75E4" w:rsidRPr="00B2576E" w:rsidRDefault="00EB75E4" w:rsidP="00EB75E4">
      <w:pPr>
        <w:tabs>
          <w:tab w:val="left" w:pos="6521"/>
        </w:tabs>
        <w:spacing w:before="120"/>
        <w:rPr>
          <w:rFonts w:asciiTheme="minorHAnsi" w:hAnsiTheme="minorHAnsi" w:cstheme="minorHAnsi"/>
          <w:sz w:val="22"/>
          <w:szCs w:val="22"/>
          <w:lang w:val="et-EE"/>
        </w:rPr>
      </w:pPr>
    </w:p>
    <w:p w14:paraId="47192436" w14:textId="77777777" w:rsidR="00EB75E4" w:rsidRPr="00B2576E" w:rsidRDefault="00EB75E4" w:rsidP="00EB75E4">
      <w:pPr>
        <w:tabs>
          <w:tab w:val="left" w:pos="6521"/>
        </w:tabs>
        <w:spacing w:before="120"/>
        <w:rPr>
          <w:rFonts w:asciiTheme="minorHAnsi" w:hAnsiTheme="minorHAnsi" w:cstheme="minorHAnsi"/>
          <w:sz w:val="22"/>
          <w:szCs w:val="22"/>
          <w:lang w:val="et-EE"/>
        </w:rPr>
      </w:pPr>
      <w:r w:rsidRPr="00B2576E">
        <w:rPr>
          <w:rFonts w:asciiTheme="minorHAnsi" w:hAnsiTheme="minorHAnsi" w:cstheme="minorHAnsi"/>
          <w:sz w:val="22"/>
          <w:szCs w:val="22"/>
          <w:lang w:val="et-EE"/>
        </w:rPr>
        <w:t>ilma käibemaksuta ______________________________ eurot;</w:t>
      </w:r>
    </w:p>
    <w:p w14:paraId="2A8F0143" w14:textId="77777777" w:rsidR="00EB75E4" w:rsidRPr="00B2576E" w:rsidRDefault="00EB75E4" w:rsidP="00EB75E4">
      <w:pPr>
        <w:tabs>
          <w:tab w:val="left" w:pos="6521"/>
        </w:tabs>
        <w:spacing w:before="120"/>
        <w:rPr>
          <w:rFonts w:asciiTheme="minorHAnsi" w:hAnsiTheme="minorHAnsi" w:cstheme="minorHAnsi"/>
          <w:sz w:val="22"/>
          <w:szCs w:val="22"/>
          <w:lang w:val="et-EE"/>
        </w:rPr>
      </w:pPr>
      <w:r w:rsidRPr="00B2576E">
        <w:rPr>
          <w:rFonts w:asciiTheme="minorHAnsi" w:hAnsiTheme="minorHAnsi" w:cstheme="minorHAnsi"/>
          <w:sz w:val="22"/>
          <w:szCs w:val="22"/>
          <w:lang w:val="et-EE"/>
        </w:rPr>
        <w:t>koos käibemaksuga _____________________________ eurot.</w:t>
      </w:r>
    </w:p>
    <w:p w14:paraId="4B30326B" w14:textId="2CF24639" w:rsidR="00EB75E4" w:rsidRPr="00B2576E" w:rsidRDefault="00210DE2" w:rsidP="00EB75E4">
      <w:pPr>
        <w:tabs>
          <w:tab w:val="left" w:pos="6521"/>
        </w:tabs>
        <w:spacing w:before="120"/>
        <w:rPr>
          <w:rFonts w:asciiTheme="minorHAnsi" w:hAnsiTheme="minorHAnsi" w:cstheme="minorHAnsi"/>
          <w:sz w:val="22"/>
          <w:szCs w:val="22"/>
          <w:lang w:val="et-EE"/>
        </w:rPr>
      </w:pPr>
      <w:r w:rsidRPr="00B2576E">
        <w:rPr>
          <w:rFonts w:asciiTheme="minorHAnsi" w:hAnsiTheme="minorHAnsi" w:cstheme="minorHAnsi"/>
          <w:sz w:val="22"/>
          <w:szCs w:val="22"/>
          <w:lang w:val="et-EE"/>
        </w:rPr>
        <w:t>Pakkumuse maksumus peab sisaldama nõuetekohaseks teenuse osutamiseks ja lepingu täitmiseks kõiki kulusid sh transpordi ja personalikulusid jm nimetamata kulusid.</w:t>
      </w:r>
    </w:p>
    <w:p w14:paraId="130B0CDD" w14:textId="77777777" w:rsidR="00EB75E4" w:rsidRPr="00B2576E" w:rsidRDefault="00EB75E4" w:rsidP="00EB75E4">
      <w:pPr>
        <w:tabs>
          <w:tab w:val="left" w:pos="6521"/>
        </w:tabs>
        <w:spacing w:before="120"/>
        <w:ind w:left="577" w:hanging="577"/>
        <w:rPr>
          <w:rFonts w:asciiTheme="minorHAnsi" w:hAnsiTheme="minorHAnsi" w:cstheme="minorHAnsi"/>
          <w:bCs/>
          <w:iCs/>
          <w:sz w:val="22"/>
          <w:szCs w:val="22"/>
          <w:lang w:val="et-EE"/>
        </w:rPr>
      </w:pPr>
    </w:p>
    <w:p w14:paraId="29F93388" w14:textId="77777777" w:rsidR="00EB75E4" w:rsidRPr="00B2576E" w:rsidRDefault="00EB75E4" w:rsidP="00EB75E4">
      <w:pPr>
        <w:tabs>
          <w:tab w:val="left" w:pos="6521"/>
        </w:tabs>
        <w:spacing w:before="120"/>
        <w:ind w:left="577" w:hanging="577"/>
        <w:rPr>
          <w:rFonts w:asciiTheme="minorHAnsi" w:hAnsiTheme="minorHAnsi" w:cstheme="minorHAnsi"/>
          <w:bCs/>
          <w:iCs/>
          <w:sz w:val="22"/>
          <w:szCs w:val="22"/>
          <w:lang w:val="et-EE"/>
        </w:rPr>
      </w:pPr>
      <w:r w:rsidRPr="00B2576E">
        <w:rPr>
          <w:rFonts w:asciiTheme="minorHAnsi" w:hAnsiTheme="minorHAnsi" w:cstheme="minorHAnsi"/>
          <w:bCs/>
          <w:iCs/>
          <w:sz w:val="22"/>
          <w:szCs w:val="22"/>
          <w:lang w:val="et-EE"/>
        </w:rPr>
        <w:t>Pakkuja esindaja</w:t>
      </w:r>
    </w:p>
    <w:p w14:paraId="583AB98D" w14:textId="77777777" w:rsidR="00EB75E4" w:rsidRPr="00B2576E" w:rsidRDefault="00EB75E4" w:rsidP="00EB75E4">
      <w:pPr>
        <w:rPr>
          <w:rFonts w:asciiTheme="minorHAnsi" w:hAnsiTheme="minorHAnsi" w:cstheme="minorHAnsi"/>
          <w:sz w:val="22"/>
          <w:szCs w:val="22"/>
          <w:lang w:val="et-EE"/>
        </w:rPr>
      </w:pPr>
    </w:p>
    <w:p w14:paraId="5FED4B8F" w14:textId="77777777" w:rsidR="00EB75E4" w:rsidRPr="00B2576E" w:rsidRDefault="00EB75E4" w:rsidP="00EB75E4">
      <w:pPr>
        <w:rPr>
          <w:rFonts w:asciiTheme="minorHAnsi" w:hAnsiTheme="minorHAnsi" w:cstheme="minorHAnsi"/>
          <w:sz w:val="22"/>
          <w:szCs w:val="22"/>
          <w:lang w:val="et-EE"/>
        </w:rPr>
      </w:pPr>
      <w:r w:rsidRPr="00B2576E">
        <w:rPr>
          <w:rFonts w:asciiTheme="minorHAnsi" w:hAnsiTheme="minorHAnsi" w:cstheme="minorHAnsi"/>
          <w:sz w:val="22"/>
          <w:szCs w:val="22"/>
          <w:lang w:val="et-EE"/>
        </w:rPr>
        <w:t>Nimi</w:t>
      </w:r>
      <w:r w:rsidRPr="00B2576E">
        <w:rPr>
          <w:rFonts w:asciiTheme="minorHAnsi" w:hAnsiTheme="minorHAnsi" w:cstheme="minorHAnsi"/>
          <w:sz w:val="22"/>
          <w:szCs w:val="22"/>
          <w:lang w:val="et-EE"/>
        </w:rPr>
        <w:tab/>
      </w:r>
      <w:r w:rsidRPr="00B2576E">
        <w:rPr>
          <w:rFonts w:asciiTheme="minorHAnsi" w:hAnsiTheme="minorHAnsi" w:cstheme="minorHAnsi"/>
          <w:sz w:val="22"/>
          <w:szCs w:val="22"/>
          <w:lang w:val="et-EE"/>
        </w:rPr>
        <w:tab/>
      </w:r>
      <w:r w:rsidRPr="00B2576E">
        <w:rPr>
          <w:rFonts w:asciiTheme="minorHAnsi" w:hAnsiTheme="minorHAnsi" w:cstheme="minorHAnsi"/>
          <w:sz w:val="22"/>
          <w:szCs w:val="22"/>
          <w:lang w:val="et-EE"/>
        </w:rPr>
        <w:tab/>
        <w:t>_______________________</w:t>
      </w:r>
    </w:p>
    <w:p w14:paraId="2D789806" w14:textId="77777777" w:rsidR="00EB75E4" w:rsidRPr="00B2576E" w:rsidRDefault="00EB75E4" w:rsidP="00EB75E4">
      <w:pPr>
        <w:rPr>
          <w:rFonts w:asciiTheme="minorHAnsi" w:hAnsiTheme="minorHAnsi" w:cstheme="minorHAnsi"/>
          <w:sz w:val="22"/>
          <w:szCs w:val="22"/>
          <w:lang w:val="et-EE"/>
        </w:rPr>
      </w:pPr>
    </w:p>
    <w:p w14:paraId="066CE750" w14:textId="77777777" w:rsidR="00EB75E4" w:rsidRPr="00B2576E" w:rsidRDefault="00EB75E4" w:rsidP="00EB75E4">
      <w:pPr>
        <w:rPr>
          <w:rFonts w:asciiTheme="minorHAnsi" w:hAnsiTheme="minorHAnsi" w:cstheme="minorHAnsi"/>
          <w:sz w:val="22"/>
          <w:szCs w:val="22"/>
          <w:lang w:val="et-EE"/>
        </w:rPr>
      </w:pPr>
      <w:r w:rsidRPr="00B2576E">
        <w:rPr>
          <w:rFonts w:asciiTheme="minorHAnsi" w:hAnsiTheme="minorHAnsi" w:cstheme="minorHAnsi"/>
          <w:sz w:val="22"/>
          <w:szCs w:val="22"/>
          <w:lang w:val="et-EE"/>
        </w:rPr>
        <w:t>Ametinimetus</w:t>
      </w:r>
      <w:r w:rsidRPr="00B2576E">
        <w:rPr>
          <w:rFonts w:asciiTheme="minorHAnsi" w:hAnsiTheme="minorHAnsi" w:cstheme="minorHAnsi"/>
          <w:sz w:val="22"/>
          <w:szCs w:val="22"/>
          <w:lang w:val="et-EE"/>
        </w:rPr>
        <w:tab/>
      </w:r>
      <w:r w:rsidRPr="00B2576E">
        <w:rPr>
          <w:rFonts w:asciiTheme="minorHAnsi" w:hAnsiTheme="minorHAnsi" w:cstheme="minorHAnsi"/>
          <w:sz w:val="22"/>
          <w:szCs w:val="22"/>
          <w:lang w:val="et-EE"/>
        </w:rPr>
        <w:tab/>
        <w:t>_______________________</w:t>
      </w:r>
    </w:p>
    <w:p w14:paraId="1AF2A655" w14:textId="77777777" w:rsidR="00EB75E4" w:rsidRPr="00B2576E" w:rsidRDefault="00EB75E4" w:rsidP="00EB75E4">
      <w:pPr>
        <w:ind w:firstLine="2127"/>
        <w:rPr>
          <w:rFonts w:asciiTheme="minorHAnsi" w:hAnsiTheme="minorHAnsi" w:cstheme="minorHAnsi"/>
          <w:sz w:val="22"/>
          <w:szCs w:val="22"/>
          <w:lang w:val="et-EE"/>
        </w:rPr>
      </w:pPr>
      <w:r w:rsidRPr="00B2576E">
        <w:rPr>
          <w:rFonts w:asciiTheme="minorHAnsi" w:hAnsiTheme="minorHAnsi" w:cstheme="minorHAnsi"/>
          <w:sz w:val="22"/>
          <w:szCs w:val="22"/>
          <w:lang w:val="et-EE" w:eastAsia="et-EE"/>
        </w:rPr>
        <w:t>(</w:t>
      </w:r>
      <w:r w:rsidRPr="00B2576E">
        <w:rPr>
          <w:rFonts w:asciiTheme="minorHAnsi" w:hAnsiTheme="minorHAnsi" w:cstheme="minorHAnsi"/>
          <w:i/>
          <w:sz w:val="22"/>
          <w:szCs w:val="22"/>
          <w:lang w:val="et-EE" w:eastAsia="et-EE"/>
        </w:rPr>
        <w:t>allkirjastatud digitaalselt</w:t>
      </w:r>
      <w:r w:rsidRPr="00B2576E">
        <w:rPr>
          <w:rFonts w:asciiTheme="minorHAnsi" w:hAnsiTheme="minorHAnsi" w:cstheme="minorHAnsi"/>
          <w:sz w:val="22"/>
          <w:szCs w:val="22"/>
          <w:lang w:val="et-EE" w:eastAsia="et-EE"/>
        </w:rPr>
        <w:t>)</w:t>
      </w:r>
    </w:p>
    <w:p w14:paraId="69E3BC2E" w14:textId="77777777" w:rsidR="00EB75E4" w:rsidRPr="00B2576E" w:rsidRDefault="00EB75E4" w:rsidP="00EB75E4">
      <w:pPr>
        <w:tabs>
          <w:tab w:val="left" w:pos="540"/>
          <w:tab w:val="left" w:pos="6521"/>
        </w:tabs>
        <w:rPr>
          <w:rFonts w:asciiTheme="minorHAnsi" w:hAnsiTheme="minorHAnsi" w:cstheme="minorHAnsi"/>
          <w:sz w:val="22"/>
          <w:szCs w:val="22"/>
          <w:lang w:val="et-EE"/>
        </w:rPr>
      </w:pPr>
    </w:p>
    <w:p w14:paraId="483FF3D5" w14:textId="77777777" w:rsidR="000E38E2" w:rsidRPr="00B2576E" w:rsidRDefault="000E38E2" w:rsidP="000E38E2">
      <w:pPr>
        <w:tabs>
          <w:tab w:val="left" w:pos="540"/>
          <w:tab w:val="left" w:pos="6521"/>
        </w:tabs>
        <w:rPr>
          <w:rFonts w:asciiTheme="minorHAnsi" w:hAnsiTheme="minorHAnsi" w:cstheme="minorHAnsi"/>
          <w:sz w:val="22"/>
          <w:szCs w:val="22"/>
          <w:lang w:val="et-EE"/>
        </w:rPr>
      </w:pPr>
    </w:p>
    <w:p w14:paraId="483FF3D6" w14:textId="77777777" w:rsidR="000E38E2" w:rsidRPr="00B2576E" w:rsidRDefault="000E38E2" w:rsidP="000E38E2">
      <w:pPr>
        <w:tabs>
          <w:tab w:val="left" w:pos="6521"/>
        </w:tabs>
        <w:spacing w:before="120"/>
        <w:rPr>
          <w:rFonts w:asciiTheme="minorHAnsi" w:hAnsiTheme="minorHAnsi" w:cstheme="minorHAnsi"/>
          <w:sz w:val="22"/>
          <w:szCs w:val="22"/>
          <w:lang w:val="et-EE"/>
        </w:rPr>
      </w:pPr>
    </w:p>
    <w:p w14:paraId="483FF3D7" w14:textId="77777777" w:rsidR="000E38E2" w:rsidRPr="00B2576E" w:rsidRDefault="000E38E2" w:rsidP="000E38E2">
      <w:pPr>
        <w:tabs>
          <w:tab w:val="num" w:pos="180"/>
          <w:tab w:val="left" w:pos="6521"/>
        </w:tabs>
        <w:rPr>
          <w:rFonts w:asciiTheme="minorHAnsi" w:hAnsiTheme="minorHAnsi" w:cstheme="minorHAnsi"/>
          <w:color w:val="FF0000"/>
          <w:sz w:val="22"/>
          <w:szCs w:val="22"/>
          <w:lang w:val="et-EE"/>
        </w:rPr>
      </w:pPr>
    </w:p>
    <w:p w14:paraId="707F42D4" w14:textId="03B6F588" w:rsidR="000E38E2" w:rsidRPr="00B2576E" w:rsidRDefault="00181591" w:rsidP="00FB106A">
      <w:pPr>
        <w:rPr>
          <w:rFonts w:asciiTheme="minorHAnsi" w:hAnsiTheme="minorHAnsi" w:cstheme="minorHAnsi"/>
          <w:sz w:val="22"/>
          <w:szCs w:val="22"/>
          <w:lang w:val="et-EE"/>
        </w:rPr>
      </w:pPr>
      <w:r w:rsidRPr="00B2576E">
        <w:rPr>
          <w:rFonts w:asciiTheme="minorHAnsi" w:hAnsiTheme="minorHAnsi" w:cstheme="minorHAnsi"/>
          <w:sz w:val="22"/>
          <w:szCs w:val="22"/>
          <w:lang w:val="et-EE"/>
        </w:rPr>
        <w:t xml:space="preserve"> </w:t>
      </w:r>
    </w:p>
    <w:sectPr w:rsidR="000E38E2" w:rsidRPr="00B2576E" w:rsidSect="00DA7785">
      <w:headerReference w:type="first" r:id="rId17"/>
      <w:pgSz w:w="11906" w:h="16838" w:code="9"/>
      <w:pgMar w:top="851" w:right="680" w:bottom="510" w:left="1134" w:header="454"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80CC" w14:textId="77777777" w:rsidR="004A708C" w:rsidRDefault="004A708C" w:rsidP="00757094">
      <w:r>
        <w:separator/>
      </w:r>
    </w:p>
  </w:endnote>
  <w:endnote w:type="continuationSeparator" w:id="0">
    <w:p w14:paraId="418C61FD" w14:textId="77777777" w:rsidR="004A708C" w:rsidRDefault="004A708C" w:rsidP="0075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BA"/>
    <w:family w:val="roman"/>
    <w:pitch w:val="variable"/>
    <w:sig w:usb0="E0002EFF" w:usb1="C000785B"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ourier New">
    <w:altName w:val="Arial"/>
    <w:panose1 w:val="02070309020205020404"/>
    <w:charset w:val="BA"/>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01CA" w14:textId="77777777" w:rsidR="004A708C" w:rsidRDefault="004A708C" w:rsidP="00757094">
      <w:r>
        <w:separator/>
      </w:r>
    </w:p>
  </w:footnote>
  <w:footnote w:type="continuationSeparator" w:id="0">
    <w:p w14:paraId="0C542747" w14:textId="77777777" w:rsidR="004A708C" w:rsidRDefault="004A708C" w:rsidP="00757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4F6A" w14:textId="77777777" w:rsidR="00757094" w:rsidRDefault="00757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A3E"/>
    <w:multiLevelType w:val="hybridMultilevel"/>
    <w:tmpl w:val="893C2B54"/>
    <w:lvl w:ilvl="0" w:tplc="04090011">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5140791"/>
    <w:multiLevelType w:val="hybridMultilevel"/>
    <w:tmpl w:val="F620CB7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095D7007"/>
    <w:multiLevelType w:val="hybridMultilevel"/>
    <w:tmpl w:val="FC60A62E"/>
    <w:lvl w:ilvl="0" w:tplc="01882566">
      <w:start w:val="1"/>
      <w:numFmt w:val="upperLetter"/>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7007EDF"/>
    <w:multiLevelType w:val="multilevel"/>
    <w:tmpl w:val="F7DC3B5E"/>
    <w:lvl w:ilvl="0">
      <w:start w:val="1"/>
      <w:numFmt w:val="upperLetter"/>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FA33D0"/>
    <w:multiLevelType w:val="hybridMultilevel"/>
    <w:tmpl w:val="EA2AD8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48D70B6"/>
    <w:multiLevelType w:val="multilevel"/>
    <w:tmpl w:val="38C42B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80623FF"/>
    <w:multiLevelType w:val="hybridMultilevel"/>
    <w:tmpl w:val="6220E0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D31"/>
    <w:multiLevelType w:val="multilevel"/>
    <w:tmpl w:val="27D44F6E"/>
    <w:lvl w:ilvl="0">
      <w:start w:val="1"/>
      <w:numFmt w:val="decimal"/>
      <w:pStyle w:val="Loetelum"/>
      <w:suff w:val="space"/>
      <w:lvlText w:val="§ %1. "/>
      <w:lvlJc w:val="left"/>
      <w:pPr>
        <w:ind w:left="709" w:firstLine="0"/>
      </w:pPr>
      <w:rPr>
        <w:rFonts w:hint="default"/>
        <w:b/>
        <w:i w:val="0"/>
      </w:rPr>
    </w:lvl>
    <w:lvl w:ilvl="1">
      <w:start w:val="1"/>
      <w:numFmt w:val="decimal"/>
      <w:pStyle w:val="Bodym"/>
      <w:suff w:val="space"/>
      <w:lvlText w:val="(%2)"/>
      <w:lvlJc w:val="left"/>
      <w:pPr>
        <w:ind w:left="567" w:firstLine="0"/>
      </w:pPr>
      <w:rPr>
        <w:rFonts w:hint="default"/>
      </w:rPr>
    </w:lvl>
    <w:lvl w:ilvl="2">
      <w:start w:val="1"/>
      <w:numFmt w:val="decimal"/>
      <w:pStyle w:val="Bodym1"/>
      <w:suff w:val="space"/>
      <w:lvlText w:val="%3)"/>
      <w:lvlJc w:val="left"/>
      <w:pPr>
        <w:ind w:left="709" w:firstLine="0"/>
      </w:pPr>
      <w:rPr>
        <w:rFonts w:hint="default"/>
      </w:rPr>
    </w:lvl>
    <w:lvl w:ilvl="3">
      <w:start w:val="1"/>
      <w:numFmt w:val="none"/>
      <w:suff w:val="space"/>
      <w:lvlText w:val=""/>
      <w:lvlJc w:val="left"/>
      <w:pPr>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8" w15:restartNumberingAfterBreak="0">
    <w:nsid w:val="33352972"/>
    <w:multiLevelType w:val="hybridMultilevel"/>
    <w:tmpl w:val="55D6475A"/>
    <w:lvl w:ilvl="0" w:tplc="1EC02C56">
      <w:start w:val="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63C5B76"/>
    <w:multiLevelType w:val="hybridMultilevel"/>
    <w:tmpl w:val="8E389A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6DF3543"/>
    <w:multiLevelType w:val="hybridMultilevel"/>
    <w:tmpl w:val="FC60A62E"/>
    <w:lvl w:ilvl="0" w:tplc="01882566">
      <w:start w:val="1"/>
      <w:numFmt w:val="upperLetter"/>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73121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7D6CA9"/>
    <w:multiLevelType w:val="hybridMultilevel"/>
    <w:tmpl w:val="7116B9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E75426"/>
    <w:multiLevelType w:val="hybridMultilevel"/>
    <w:tmpl w:val="BDFE3570"/>
    <w:lvl w:ilvl="0" w:tplc="0408E9F4">
      <w:start w:val="1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ABB466D"/>
    <w:multiLevelType w:val="multilevel"/>
    <w:tmpl w:val="880219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3FD80D6D"/>
    <w:multiLevelType w:val="multilevel"/>
    <w:tmpl w:val="683AF68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2D266C"/>
    <w:multiLevelType w:val="hybridMultilevel"/>
    <w:tmpl w:val="7114ADC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43240265"/>
    <w:multiLevelType w:val="hybridMultilevel"/>
    <w:tmpl w:val="230A96F4"/>
    <w:lvl w:ilvl="0" w:tplc="C0E0F74E">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3F13101"/>
    <w:multiLevelType w:val="hybridMultilevel"/>
    <w:tmpl w:val="DC38CB24"/>
    <w:lvl w:ilvl="0" w:tplc="C2EC639C">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0929C5"/>
    <w:multiLevelType w:val="hybridMultilevel"/>
    <w:tmpl w:val="DD988E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7233B3F"/>
    <w:multiLevelType w:val="hybridMultilevel"/>
    <w:tmpl w:val="71AC543A"/>
    <w:lvl w:ilvl="0" w:tplc="3AD8B83C">
      <w:start w:val="1"/>
      <w:numFmt w:val="decimal"/>
      <w:lvlText w:val="%1."/>
      <w:lvlJc w:val="left"/>
      <w:pPr>
        <w:ind w:left="710" w:hanging="71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4CC973D2"/>
    <w:multiLevelType w:val="hybridMultilevel"/>
    <w:tmpl w:val="FABEFC5A"/>
    <w:lvl w:ilvl="0" w:tplc="7EB8C85E">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E1E092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F686AF0"/>
    <w:multiLevelType w:val="multilevel"/>
    <w:tmpl w:val="683AF68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2D66E1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0D164B"/>
    <w:multiLevelType w:val="hybridMultilevel"/>
    <w:tmpl w:val="BC7C6A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5030060"/>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7" w15:restartNumberingAfterBreak="0">
    <w:nsid w:val="70D31A2D"/>
    <w:multiLevelType w:val="hybridMultilevel"/>
    <w:tmpl w:val="B11AC702"/>
    <w:lvl w:ilvl="0" w:tplc="04250011">
      <w:start w:val="1"/>
      <w:numFmt w:val="decimal"/>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1BB5954"/>
    <w:multiLevelType w:val="hybridMultilevel"/>
    <w:tmpl w:val="26AE2BA6"/>
    <w:lvl w:ilvl="0" w:tplc="A1D4BE82">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4F94CC0"/>
    <w:multiLevelType w:val="hybridMultilevel"/>
    <w:tmpl w:val="DF765280"/>
    <w:lvl w:ilvl="0" w:tplc="EAFC76A4">
      <w:start w:val="1"/>
      <w:numFmt w:val="upp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9DB18CD"/>
    <w:multiLevelType w:val="hybridMultilevel"/>
    <w:tmpl w:val="04DA9C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A316BD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6064285">
    <w:abstractNumId w:val="7"/>
  </w:num>
  <w:num w:numId="2" w16cid:durableId="1405105347">
    <w:abstractNumId w:val="16"/>
  </w:num>
  <w:num w:numId="3" w16cid:durableId="1133642762">
    <w:abstractNumId w:val="18"/>
  </w:num>
  <w:num w:numId="4" w16cid:durableId="944767959">
    <w:abstractNumId w:val="13"/>
  </w:num>
  <w:num w:numId="5" w16cid:durableId="1016417986">
    <w:abstractNumId w:val="9"/>
  </w:num>
  <w:num w:numId="6" w16cid:durableId="1861047749">
    <w:abstractNumId w:val="8"/>
  </w:num>
  <w:num w:numId="7" w16cid:durableId="1788699324">
    <w:abstractNumId w:val="17"/>
  </w:num>
  <w:num w:numId="8" w16cid:durableId="64959335">
    <w:abstractNumId w:val="0"/>
  </w:num>
  <w:num w:numId="9" w16cid:durableId="43410126">
    <w:abstractNumId w:val="6"/>
  </w:num>
  <w:num w:numId="10" w16cid:durableId="790323996">
    <w:abstractNumId w:val="20"/>
  </w:num>
  <w:num w:numId="11" w16cid:durableId="769158382">
    <w:abstractNumId w:val="4"/>
  </w:num>
  <w:num w:numId="12" w16cid:durableId="1324967956">
    <w:abstractNumId w:val="28"/>
  </w:num>
  <w:num w:numId="13" w16cid:durableId="12908929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9887365">
    <w:abstractNumId w:val="21"/>
  </w:num>
  <w:num w:numId="15" w16cid:durableId="1450273590">
    <w:abstractNumId w:val="10"/>
  </w:num>
  <w:num w:numId="16" w16cid:durableId="783771939">
    <w:abstractNumId w:val="2"/>
  </w:num>
  <w:num w:numId="17" w16cid:durableId="1250311308">
    <w:abstractNumId w:val="29"/>
  </w:num>
  <w:num w:numId="18" w16cid:durableId="1357852627">
    <w:abstractNumId w:val="30"/>
  </w:num>
  <w:num w:numId="19" w16cid:durableId="1822695821">
    <w:abstractNumId w:val="25"/>
  </w:num>
  <w:num w:numId="20" w16cid:durableId="1480921904">
    <w:abstractNumId w:val="12"/>
  </w:num>
  <w:num w:numId="21" w16cid:durableId="1056780621">
    <w:abstractNumId w:val="1"/>
  </w:num>
  <w:num w:numId="22" w16cid:durableId="944191295">
    <w:abstractNumId w:val="15"/>
  </w:num>
  <w:num w:numId="23" w16cid:durableId="1979260444">
    <w:abstractNumId w:val="23"/>
  </w:num>
  <w:num w:numId="24" w16cid:durableId="302973657">
    <w:abstractNumId w:val="3"/>
  </w:num>
  <w:num w:numId="25" w16cid:durableId="1019623022">
    <w:abstractNumId w:val="27"/>
  </w:num>
  <w:num w:numId="26" w16cid:durableId="2031910800">
    <w:abstractNumId w:val="31"/>
  </w:num>
  <w:num w:numId="27" w16cid:durableId="1273826119">
    <w:abstractNumId w:val="24"/>
  </w:num>
  <w:num w:numId="28" w16cid:durableId="524057514">
    <w:abstractNumId w:val="19"/>
  </w:num>
  <w:num w:numId="29" w16cid:durableId="1439980525">
    <w:abstractNumId w:val="26"/>
  </w:num>
  <w:num w:numId="30" w16cid:durableId="1088380528">
    <w:abstractNumId w:val="11"/>
  </w:num>
  <w:num w:numId="31" w16cid:durableId="321273918">
    <w:abstractNumId w:val="22"/>
  </w:num>
  <w:num w:numId="32" w16cid:durableId="711805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E2"/>
    <w:rsid w:val="000062C1"/>
    <w:rsid w:val="00007BF3"/>
    <w:rsid w:val="000101BD"/>
    <w:rsid w:val="00026630"/>
    <w:rsid w:val="00030F39"/>
    <w:rsid w:val="00032813"/>
    <w:rsid w:val="0003312C"/>
    <w:rsid w:val="00034838"/>
    <w:rsid w:val="00037A64"/>
    <w:rsid w:val="00050DA3"/>
    <w:rsid w:val="00064031"/>
    <w:rsid w:val="00065F03"/>
    <w:rsid w:val="000673D9"/>
    <w:rsid w:val="000762BF"/>
    <w:rsid w:val="000833A1"/>
    <w:rsid w:val="0008528E"/>
    <w:rsid w:val="0009376B"/>
    <w:rsid w:val="000C022A"/>
    <w:rsid w:val="000C1D4A"/>
    <w:rsid w:val="000C3755"/>
    <w:rsid w:val="000D21E6"/>
    <w:rsid w:val="000D72DF"/>
    <w:rsid w:val="000E07E0"/>
    <w:rsid w:val="000E0A3C"/>
    <w:rsid w:val="000E33AD"/>
    <w:rsid w:val="000E38E2"/>
    <w:rsid w:val="000E39FE"/>
    <w:rsid w:val="000E6F63"/>
    <w:rsid w:val="000E7BB3"/>
    <w:rsid w:val="000F18A9"/>
    <w:rsid w:val="000F3A38"/>
    <w:rsid w:val="001028DA"/>
    <w:rsid w:val="001053DD"/>
    <w:rsid w:val="00107B58"/>
    <w:rsid w:val="00117AF1"/>
    <w:rsid w:val="0013255C"/>
    <w:rsid w:val="0013707F"/>
    <w:rsid w:val="001409BF"/>
    <w:rsid w:val="00141761"/>
    <w:rsid w:val="00141AB6"/>
    <w:rsid w:val="00143B14"/>
    <w:rsid w:val="00144AB8"/>
    <w:rsid w:val="00150387"/>
    <w:rsid w:val="00150D75"/>
    <w:rsid w:val="001633DD"/>
    <w:rsid w:val="001732A8"/>
    <w:rsid w:val="00181591"/>
    <w:rsid w:val="00192247"/>
    <w:rsid w:val="0019729C"/>
    <w:rsid w:val="001A74DB"/>
    <w:rsid w:val="001A7C9F"/>
    <w:rsid w:val="001B7046"/>
    <w:rsid w:val="001C52B1"/>
    <w:rsid w:val="001D0453"/>
    <w:rsid w:val="001D1C49"/>
    <w:rsid w:val="001E289F"/>
    <w:rsid w:val="00200859"/>
    <w:rsid w:val="00204238"/>
    <w:rsid w:val="00210DE2"/>
    <w:rsid w:val="00224C47"/>
    <w:rsid w:val="002252FE"/>
    <w:rsid w:val="00234D73"/>
    <w:rsid w:val="00245998"/>
    <w:rsid w:val="002466A9"/>
    <w:rsid w:val="00253B26"/>
    <w:rsid w:val="002550FC"/>
    <w:rsid w:val="002747F1"/>
    <w:rsid w:val="00292040"/>
    <w:rsid w:val="002968F1"/>
    <w:rsid w:val="002A02AE"/>
    <w:rsid w:val="002A2337"/>
    <w:rsid w:val="002A6B20"/>
    <w:rsid w:val="002B5327"/>
    <w:rsid w:val="002B5A5E"/>
    <w:rsid w:val="002D3CA7"/>
    <w:rsid w:val="002E2A26"/>
    <w:rsid w:val="002E3F9D"/>
    <w:rsid w:val="002F0B3D"/>
    <w:rsid w:val="002F594C"/>
    <w:rsid w:val="0031167F"/>
    <w:rsid w:val="00312CBC"/>
    <w:rsid w:val="00315904"/>
    <w:rsid w:val="00325136"/>
    <w:rsid w:val="0033320B"/>
    <w:rsid w:val="00333E8C"/>
    <w:rsid w:val="00341B98"/>
    <w:rsid w:val="0034768D"/>
    <w:rsid w:val="003575FB"/>
    <w:rsid w:val="00391A32"/>
    <w:rsid w:val="003A25E7"/>
    <w:rsid w:val="003A2768"/>
    <w:rsid w:val="003A7094"/>
    <w:rsid w:val="003C66E2"/>
    <w:rsid w:val="003D2A6A"/>
    <w:rsid w:val="003D3DB0"/>
    <w:rsid w:val="003D6201"/>
    <w:rsid w:val="003E4406"/>
    <w:rsid w:val="003E592B"/>
    <w:rsid w:val="003F314F"/>
    <w:rsid w:val="00400212"/>
    <w:rsid w:val="004032A5"/>
    <w:rsid w:val="004110A6"/>
    <w:rsid w:val="00414E63"/>
    <w:rsid w:val="004165AC"/>
    <w:rsid w:val="00423E39"/>
    <w:rsid w:val="004420AC"/>
    <w:rsid w:val="00442CE9"/>
    <w:rsid w:val="0044400D"/>
    <w:rsid w:val="0045315F"/>
    <w:rsid w:val="004609B2"/>
    <w:rsid w:val="00467456"/>
    <w:rsid w:val="004770CE"/>
    <w:rsid w:val="00484436"/>
    <w:rsid w:val="00490472"/>
    <w:rsid w:val="004A6332"/>
    <w:rsid w:val="004A708C"/>
    <w:rsid w:val="004B10C0"/>
    <w:rsid w:val="004B422C"/>
    <w:rsid w:val="004B5AB4"/>
    <w:rsid w:val="004B6166"/>
    <w:rsid w:val="004C4424"/>
    <w:rsid w:val="004D0853"/>
    <w:rsid w:val="004D14CE"/>
    <w:rsid w:val="004D6AFD"/>
    <w:rsid w:val="004E3183"/>
    <w:rsid w:val="004E36AE"/>
    <w:rsid w:val="004F1DA1"/>
    <w:rsid w:val="004F61F1"/>
    <w:rsid w:val="00516A90"/>
    <w:rsid w:val="00522FF6"/>
    <w:rsid w:val="00524068"/>
    <w:rsid w:val="00534964"/>
    <w:rsid w:val="00536652"/>
    <w:rsid w:val="00537E74"/>
    <w:rsid w:val="0054246A"/>
    <w:rsid w:val="00542FA9"/>
    <w:rsid w:val="00543582"/>
    <w:rsid w:val="00544D50"/>
    <w:rsid w:val="005457D3"/>
    <w:rsid w:val="00545A2C"/>
    <w:rsid w:val="00545E45"/>
    <w:rsid w:val="00551072"/>
    <w:rsid w:val="00552999"/>
    <w:rsid w:val="005572DA"/>
    <w:rsid w:val="00557607"/>
    <w:rsid w:val="00572225"/>
    <w:rsid w:val="00580EE6"/>
    <w:rsid w:val="00581383"/>
    <w:rsid w:val="0059007F"/>
    <w:rsid w:val="00590D4A"/>
    <w:rsid w:val="00591AFA"/>
    <w:rsid w:val="00593D48"/>
    <w:rsid w:val="005B0B30"/>
    <w:rsid w:val="005B6B2C"/>
    <w:rsid w:val="005D2751"/>
    <w:rsid w:val="005D3933"/>
    <w:rsid w:val="005E062F"/>
    <w:rsid w:val="005F1861"/>
    <w:rsid w:val="00623DCD"/>
    <w:rsid w:val="0064737D"/>
    <w:rsid w:val="0064765B"/>
    <w:rsid w:val="0065038B"/>
    <w:rsid w:val="00651026"/>
    <w:rsid w:val="00652270"/>
    <w:rsid w:val="00656C40"/>
    <w:rsid w:val="00660BDC"/>
    <w:rsid w:val="00661CD7"/>
    <w:rsid w:val="00662F0C"/>
    <w:rsid w:val="006670FA"/>
    <w:rsid w:val="006927DA"/>
    <w:rsid w:val="00692F13"/>
    <w:rsid w:val="006A268B"/>
    <w:rsid w:val="006A2831"/>
    <w:rsid w:val="006A3720"/>
    <w:rsid w:val="006B0232"/>
    <w:rsid w:val="006B07EB"/>
    <w:rsid w:val="006D612C"/>
    <w:rsid w:val="006E0662"/>
    <w:rsid w:val="007016B9"/>
    <w:rsid w:val="00704386"/>
    <w:rsid w:val="00704AC0"/>
    <w:rsid w:val="00706241"/>
    <w:rsid w:val="00711D11"/>
    <w:rsid w:val="00711F51"/>
    <w:rsid w:val="00712813"/>
    <w:rsid w:val="00712B9B"/>
    <w:rsid w:val="00720CBC"/>
    <w:rsid w:val="00727CB1"/>
    <w:rsid w:val="00743E24"/>
    <w:rsid w:val="007444B0"/>
    <w:rsid w:val="00757094"/>
    <w:rsid w:val="00766334"/>
    <w:rsid w:val="00777164"/>
    <w:rsid w:val="00777503"/>
    <w:rsid w:val="007A19BF"/>
    <w:rsid w:val="007B3E09"/>
    <w:rsid w:val="007B768D"/>
    <w:rsid w:val="007C0443"/>
    <w:rsid w:val="007C1093"/>
    <w:rsid w:val="007C67F8"/>
    <w:rsid w:val="007F6AA9"/>
    <w:rsid w:val="008055D4"/>
    <w:rsid w:val="00810939"/>
    <w:rsid w:val="0082255A"/>
    <w:rsid w:val="00823ABD"/>
    <w:rsid w:val="00824875"/>
    <w:rsid w:val="00826FCB"/>
    <w:rsid w:val="0083157E"/>
    <w:rsid w:val="00862E58"/>
    <w:rsid w:val="00866410"/>
    <w:rsid w:val="00867AC7"/>
    <w:rsid w:val="008735F1"/>
    <w:rsid w:val="008768D8"/>
    <w:rsid w:val="008811C2"/>
    <w:rsid w:val="00882384"/>
    <w:rsid w:val="00883C4B"/>
    <w:rsid w:val="00890445"/>
    <w:rsid w:val="00891A51"/>
    <w:rsid w:val="008A1E33"/>
    <w:rsid w:val="008A72A3"/>
    <w:rsid w:val="008B181B"/>
    <w:rsid w:val="008B3119"/>
    <w:rsid w:val="008B58A4"/>
    <w:rsid w:val="008B76D5"/>
    <w:rsid w:val="008C2901"/>
    <w:rsid w:val="008C5595"/>
    <w:rsid w:val="008C5FD5"/>
    <w:rsid w:val="008C7ECF"/>
    <w:rsid w:val="008D1817"/>
    <w:rsid w:val="008D1C61"/>
    <w:rsid w:val="008D361B"/>
    <w:rsid w:val="008E3750"/>
    <w:rsid w:val="008E5B15"/>
    <w:rsid w:val="008E6D14"/>
    <w:rsid w:val="008E7317"/>
    <w:rsid w:val="008E7B5D"/>
    <w:rsid w:val="008F7F34"/>
    <w:rsid w:val="00905AEE"/>
    <w:rsid w:val="00907CB4"/>
    <w:rsid w:val="00923D43"/>
    <w:rsid w:val="00924AC6"/>
    <w:rsid w:val="0093412B"/>
    <w:rsid w:val="00934DFE"/>
    <w:rsid w:val="00960F03"/>
    <w:rsid w:val="00973D3A"/>
    <w:rsid w:val="00985305"/>
    <w:rsid w:val="009861D1"/>
    <w:rsid w:val="0099230A"/>
    <w:rsid w:val="009943C0"/>
    <w:rsid w:val="009A5D4D"/>
    <w:rsid w:val="009B26C6"/>
    <w:rsid w:val="009B7A9A"/>
    <w:rsid w:val="009C238F"/>
    <w:rsid w:val="009C5F1E"/>
    <w:rsid w:val="009D0B85"/>
    <w:rsid w:val="009D5BE5"/>
    <w:rsid w:val="009E0387"/>
    <w:rsid w:val="009E0688"/>
    <w:rsid w:val="009F3206"/>
    <w:rsid w:val="00A01CF5"/>
    <w:rsid w:val="00A226B4"/>
    <w:rsid w:val="00A2408F"/>
    <w:rsid w:val="00A27ADC"/>
    <w:rsid w:val="00A300AD"/>
    <w:rsid w:val="00A31A1F"/>
    <w:rsid w:val="00A32E6D"/>
    <w:rsid w:val="00A34208"/>
    <w:rsid w:val="00A3486A"/>
    <w:rsid w:val="00A45BCF"/>
    <w:rsid w:val="00A46E7F"/>
    <w:rsid w:val="00A70DA8"/>
    <w:rsid w:val="00A75A5C"/>
    <w:rsid w:val="00A77220"/>
    <w:rsid w:val="00A8677C"/>
    <w:rsid w:val="00A954ED"/>
    <w:rsid w:val="00A977A4"/>
    <w:rsid w:val="00AA71AE"/>
    <w:rsid w:val="00AB2C96"/>
    <w:rsid w:val="00AD4636"/>
    <w:rsid w:val="00AE4A55"/>
    <w:rsid w:val="00AF4C1A"/>
    <w:rsid w:val="00B153B2"/>
    <w:rsid w:val="00B16A22"/>
    <w:rsid w:val="00B22885"/>
    <w:rsid w:val="00B24D92"/>
    <w:rsid w:val="00B2576E"/>
    <w:rsid w:val="00B35C25"/>
    <w:rsid w:val="00B62FDC"/>
    <w:rsid w:val="00B65603"/>
    <w:rsid w:val="00B65A89"/>
    <w:rsid w:val="00B83D16"/>
    <w:rsid w:val="00B861BF"/>
    <w:rsid w:val="00BA266C"/>
    <w:rsid w:val="00BA69BC"/>
    <w:rsid w:val="00BA6D18"/>
    <w:rsid w:val="00BC1E76"/>
    <w:rsid w:val="00BC2979"/>
    <w:rsid w:val="00BD5002"/>
    <w:rsid w:val="00BD7FAF"/>
    <w:rsid w:val="00BE596D"/>
    <w:rsid w:val="00C04B43"/>
    <w:rsid w:val="00C15CF3"/>
    <w:rsid w:val="00C25A6D"/>
    <w:rsid w:val="00C276AB"/>
    <w:rsid w:val="00C36EB7"/>
    <w:rsid w:val="00C634AE"/>
    <w:rsid w:val="00C7102E"/>
    <w:rsid w:val="00C710CF"/>
    <w:rsid w:val="00C714E4"/>
    <w:rsid w:val="00C7702B"/>
    <w:rsid w:val="00C87525"/>
    <w:rsid w:val="00C9148B"/>
    <w:rsid w:val="00C92F77"/>
    <w:rsid w:val="00C95B19"/>
    <w:rsid w:val="00CA3C99"/>
    <w:rsid w:val="00CB5BA9"/>
    <w:rsid w:val="00CB6C75"/>
    <w:rsid w:val="00CC0654"/>
    <w:rsid w:val="00CF38F1"/>
    <w:rsid w:val="00CF4985"/>
    <w:rsid w:val="00D002B5"/>
    <w:rsid w:val="00D15C35"/>
    <w:rsid w:val="00D21A62"/>
    <w:rsid w:val="00D5340F"/>
    <w:rsid w:val="00D53B69"/>
    <w:rsid w:val="00D5621C"/>
    <w:rsid w:val="00D7088B"/>
    <w:rsid w:val="00D74F51"/>
    <w:rsid w:val="00D75100"/>
    <w:rsid w:val="00D80A2B"/>
    <w:rsid w:val="00D80F1B"/>
    <w:rsid w:val="00DA053A"/>
    <w:rsid w:val="00DA1411"/>
    <w:rsid w:val="00DA6982"/>
    <w:rsid w:val="00DA7785"/>
    <w:rsid w:val="00DB2B9B"/>
    <w:rsid w:val="00DB2C98"/>
    <w:rsid w:val="00DB4224"/>
    <w:rsid w:val="00DC1522"/>
    <w:rsid w:val="00DC3EB5"/>
    <w:rsid w:val="00DD2B83"/>
    <w:rsid w:val="00DE0FC1"/>
    <w:rsid w:val="00DF0097"/>
    <w:rsid w:val="00DF1D23"/>
    <w:rsid w:val="00DF415A"/>
    <w:rsid w:val="00E00258"/>
    <w:rsid w:val="00E1370E"/>
    <w:rsid w:val="00E174CD"/>
    <w:rsid w:val="00E25B4F"/>
    <w:rsid w:val="00E31C0A"/>
    <w:rsid w:val="00E337BF"/>
    <w:rsid w:val="00E421DB"/>
    <w:rsid w:val="00E46D2C"/>
    <w:rsid w:val="00E53AC3"/>
    <w:rsid w:val="00E64E4F"/>
    <w:rsid w:val="00E71044"/>
    <w:rsid w:val="00E71AD6"/>
    <w:rsid w:val="00E83630"/>
    <w:rsid w:val="00E92AF8"/>
    <w:rsid w:val="00E96B8A"/>
    <w:rsid w:val="00EA256B"/>
    <w:rsid w:val="00EB1D0F"/>
    <w:rsid w:val="00EB28D6"/>
    <w:rsid w:val="00EB392D"/>
    <w:rsid w:val="00EB3CD9"/>
    <w:rsid w:val="00EB75E4"/>
    <w:rsid w:val="00ED0D13"/>
    <w:rsid w:val="00ED480C"/>
    <w:rsid w:val="00ED6AF7"/>
    <w:rsid w:val="00EE6A1F"/>
    <w:rsid w:val="00EF5AAF"/>
    <w:rsid w:val="00F01F47"/>
    <w:rsid w:val="00F17B69"/>
    <w:rsid w:val="00F52B90"/>
    <w:rsid w:val="00F560C8"/>
    <w:rsid w:val="00F635E8"/>
    <w:rsid w:val="00F74762"/>
    <w:rsid w:val="00F9000B"/>
    <w:rsid w:val="00F94764"/>
    <w:rsid w:val="00FA2236"/>
    <w:rsid w:val="00FA5836"/>
    <w:rsid w:val="00FA69A3"/>
    <w:rsid w:val="00FB0B05"/>
    <w:rsid w:val="00FB106A"/>
    <w:rsid w:val="00FB24BE"/>
    <w:rsid w:val="00FC4216"/>
    <w:rsid w:val="00FC5AC8"/>
    <w:rsid w:val="00FD00B5"/>
    <w:rsid w:val="00FD0AFE"/>
    <w:rsid w:val="00FD164D"/>
    <w:rsid w:val="00FD1789"/>
    <w:rsid w:val="00FD3A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F368"/>
  <w15:docId w15:val="{F3583C45-3FF9-4487-98E2-9B163597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E2"/>
    <w:pPr>
      <w:spacing w:after="0" w:line="240" w:lineRule="auto"/>
      <w:jc w:val="both"/>
    </w:pPr>
    <w:rPr>
      <w:rFonts w:ascii="Times New Roman" w:eastAsia="Times New Roman" w:hAnsi="Times New Roman" w:cs="Times New Roman"/>
      <w:sz w:val="24"/>
      <w:szCs w:val="20"/>
      <w:lang w:val="en-GB"/>
    </w:rPr>
  </w:style>
  <w:style w:type="paragraph" w:styleId="Heading3">
    <w:name w:val="heading 3"/>
    <w:basedOn w:val="Normal"/>
    <w:next w:val="Normal"/>
    <w:link w:val="Heading3Char"/>
    <w:uiPriority w:val="9"/>
    <w:semiHidden/>
    <w:unhideWhenUsed/>
    <w:qFormat/>
    <w:rsid w:val="00891A5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8E2"/>
    <w:pPr>
      <w:tabs>
        <w:tab w:val="center" w:pos="4153"/>
        <w:tab w:val="right" w:pos="8306"/>
      </w:tabs>
    </w:pPr>
  </w:style>
  <w:style w:type="character" w:customStyle="1" w:styleId="HeaderChar">
    <w:name w:val="Header Char"/>
    <w:basedOn w:val="DefaultParagraphFont"/>
    <w:link w:val="Header"/>
    <w:uiPriority w:val="99"/>
    <w:rsid w:val="000E38E2"/>
    <w:rPr>
      <w:rFonts w:ascii="Times New Roman" w:eastAsia="Times New Roman" w:hAnsi="Times New Roman" w:cs="Times New Roman"/>
      <w:sz w:val="24"/>
      <w:szCs w:val="20"/>
      <w:lang w:val="en-GB"/>
    </w:rPr>
  </w:style>
  <w:style w:type="paragraph" w:customStyle="1" w:styleId="Bodym1">
    <w:name w:val="Bodym1"/>
    <w:basedOn w:val="Bodym"/>
    <w:rsid w:val="000E38E2"/>
    <w:pPr>
      <w:numPr>
        <w:ilvl w:val="2"/>
      </w:numPr>
      <w:spacing w:before="0"/>
    </w:pPr>
  </w:style>
  <w:style w:type="paragraph" w:customStyle="1" w:styleId="Loetelum">
    <w:name w:val="Loetelum"/>
    <w:basedOn w:val="Normal"/>
    <w:rsid w:val="000E38E2"/>
    <w:pPr>
      <w:keepNext/>
      <w:numPr>
        <w:numId w:val="1"/>
      </w:numPr>
      <w:tabs>
        <w:tab w:val="left" w:pos="6521"/>
      </w:tabs>
      <w:spacing w:before="120"/>
    </w:pPr>
    <w:rPr>
      <w:b/>
      <w:lang w:val="et-EE"/>
    </w:rPr>
  </w:style>
  <w:style w:type="paragraph" w:customStyle="1" w:styleId="Bodym">
    <w:name w:val="Bodym"/>
    <w:basedOn w:val="Normal"/>
    <w:rsid w:val="000E38E2"/>
    <w:pPr>
      <w:numPr>
        <w:ilvl w:val="1"/>
        <w:numId w:val="1"/>
      </w:numPr>
      <w:spacing w:before="80"/>
    </w:pPr>
    <w:rPr>
      <w:lang w:val="et-EE"/>
    </w:rPr>
  </w:style>
  <w:style w:type="table" w:styleId="TableGrid">
    <w:name w:val="Table Grid"/>
    <w:basedOn w:val="TableNormal"/>
    <w:uiPriority w:val="59"/>
    <w:rsid w:val="000E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314F"/>
    <w:rPr>
      <w:color w:val="0000FF" w:themeColor="hyperlink"/>
      <w:u w:val="single"/>
    </w:rPr>
  </w:style>
  <w:style w:type="paragraph" w:styleId="ListParagraph">
    <w:name w:val="List Paragraph"/>
    <w:basedOn w:val="Normal"/>
    <w:uiPriority w:val="34"/>
    <w:qFormat/>
    <w:rsid w:val="00777164"/>
    <w:pPr>
      <w:ind w:left="720"/>
      <w:contextualSpacing/>
    </w:pPr>
  </w:style>
  <w:style w:type="paragraph" w:styleId="BalloonText">
    <w:name w:val="Balloon Text"/>
    <w:basedOn w:val="Normal"/>
    <w:link w:val="BalloonTextChar"/>
    <w:uiPriority w:val="99"/>
    <w:semiHidden/>
    <w:unhideWhenUsed/>
    <w:rsid w:val="00245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998"/>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2968F1"/>
    <w:rPr>
      <w:color w:val="800080" w:themeColor="followedHyperlink"/>
      <w:u w:val="single"/>
    </w:rPr>
  </w:style>
  <w:style w:type="character" w:styleId="UnresolvedMention">
    <w:name w:val="Unresolved Mention"/>
    <w:basedOn w:val="DefaultParagraphFont"/>
    <w:uiPriority w:val="99"/>
    <w:semiHidden/>
    <w:unhideWhenUsed/>
    <w:rsid w:val="00ED0D13"/>
    <w:rPr>
      <w:color w:val="605E5C"/>
      <w:shd w:val="clear" w:color="auto" w:fill="E1DFDD"/>
    </w:rPr>
  </w:style>
  <w:style w:type="character" w:styleId="CommentReference">
    <w:name w:val="annotation reference"/>
    <w:basedOn w:val="DefaultParagraphFont"/>
    <w:uiPriority w:val="99"/>
    <w:semiHidden/>
    <w:unhideWhenUsed/>
    <w:rsid w:val="007C1093"/>
    <w:rPr>
      <w:sz w:val="16"/>
      <w:szCs w:val="16"/>
    </w:rPr>
  </w:style>
  <w:style w:type="paragraph" w:styleId="CommentText">
    <w:name w:val="annotation text"/>
    <w:basedOn w:val="Normal"/>
    <w:link w:val="CommentTextChar"/>
    <w:uiPriority w:val="99"/>
    <w:unhideWhenUsed/>
    <w:rsid w:val="007C1093"/>
    <w:rPr>
      <w:sz w:val="20"/>
    </w:rPr>
  </w:style>
  <w:style w:type="character" w:customStyle="1" w:styleId="CommentTextChar">
    <w:name w:val="Comment Text Char"/>
    <w:basedOn w:val="DefaultParagraphFont"/>
    <w:link w:val="CommentText"/>
    <w:uiPriority w:val="99"/>
    <w:rsid w:val="007C109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C1093"/>
    <w:rPr>
      <w:b/>
      <w:bCs/>
    </w:rPr>
  </w:style>
  <w:style w:type="character" w:customStyle="1" w:styleId="CommentSubjectChar">
    <w:name w:val="Comment Subject Char"/>
    <w:basedOn w:val="CommentTextChar"/>
    <w:link w:val="CommentSubject"/>
    <w:uiPriority w:val="99"/>
    <w:semiHidden/>
    <w:rsid w:val="007C1093"/>
    <w:rPr>
      <w:rFonts w:ascii="Times New Roman" w:eastAsia="Times New Roman" w:hAnsi="Times New Roman" w:cs="Times New Roman"/>
      <w:b/>
      <w:bCs/>
      <w:sz w:val="20"/>
      <w:szCs w:val="20"/>
      <w:lang w:val="en-GB"/>
    </w:rPr>
  </w:style>
  <w:style w:type="paragraph" w:styleId="Revision">
    <w:name w:val="Revision"/>
    <w:hidden/>
    <w:uiPriority w:val="99"/>
    <w:semiHidden/>
    <w:rsid w:val="002F594C"/>
    <w:pPr>
      <w:spacing w:after="0" w:line="240" w:lineRule="auto"/>
    </w:pPr>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757094"/>
    <w:pPr>
      <w:tabs>
        <w:tab w:val="center" w:pos="4536"/>
        <w:tab w:val="right" w:pos="9072"/>
      </w:tabs>
    </w:pPr>
  </w:style>
  <w:style w:type="character" w:customStyle="1" w:styleId="FooterChar">
    <w:name w:val="Footer Char"/>
    <w:basedOn w:val="DefaultParagraphFont"/>
    <w:link w:val="Footer"/>
    <w:uiPriority w:val="99"/>
    <w:rsid w:val="00757094"/>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semiHidden/>
    <w:rsid w:val="00891A51"/>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479">
      <w:bodyDiv w:val="1"/>
      <w:marLeft w:val="0"/>
      <w:marRight w:val="0"/>
      <w:marTop w:val="0"/>
      <w:marBottom w:val="0"/>
      <w:divBdr>
        <w:top w:val="none" w:sz="0" w:space="0" w:color="auto"/>
        <w:left w:val="none" w:sz="0" w:space="0" w:color="auto"/>
        <w:bottom w:val="none" w:sz="0" w:space="0" w:color="auto"/>
        <w:right w:val="none" w:sz="0" w:space="0" w:color="auto"/>
      </w:divBdr>
    </w:div>
    <w:div w:id="453907286">
      <w:bodyDiv w:val="1"/>
      <w:marLeft w:val="0"/>
      <w:marRight w:val="0"/>
      <w:marTop w:val="0"/>
      <w:marBottom w:val="0"/>
      <w:divBdr>
        <w:top w:val="none" w:sz="0" w:space="0" w:color="auto"/>
        <w:left w:val="none" w:sz="0" w:space="0" w:color="auto"/>
        <w:bottom w:val="none" w:sz="0" w:space="0" w:color="auto"/>
        <w:right w:val="none" w:sz="0" w:space="0" w:color="auto"/>
      </w:divBdr>
    </w:div>
    <w:div w:id="1052733231">
      <w:bodyDiv w:val="1"/>
      <w:marLeft w:val="0"/>
      <w:marRight w:val="0"/>
      <w:marTop w:val="0"/>
      <w:marBottom w:val="0"/>
      <w:divBdr>
        <w:top w:val="none" w:sz="0" w:space="0" w:color="auto"/>
        <w:left w:val="none" w:sz="0" w:space="0" w:color="auto"/>
        <w:bottom w:val="none" w:sz="0" w:space="0" w:color="auto"/>
        <w:right w:val="none" w:sz="0" w:space="0" w:color="auto"/>
      </w:divBdr>
    </w:div>
    <w:div w:id="1120883858">
      <w:bodyDiv w:val="1"/>
      <w:marLeft w:val="0"/>
      <w:marRight w:val="0"/>
      <w:marTop w:val="0"/>
      <w:marBottom w:val="0"/>
      <w:divBdr>
        <w:top w:val="none" w:sz="0" w:space="0" w:color="auto"/>
        <w:left w:val="none" w:sz="0" w:space="0" w:color="auto"/>
        <w:bottom w:val="none" w:sz="0" w:space="0" w:color="auto"/>
        <w:right w:val="none" w:sz="0" w:space="0" w:color="auto"/>
      </w:divBdr>
    </w:div>
    <w:div w:id="1142427341">
      <w:bodyDiv w:val="1"/>
      <w:marLeft w:val="0"/>
      <w:marRight w:val="0"/>
      <w:marTop w:val="0"/>
      <w:marBottom w:val="0"/>
      <w:divBdr>
        <w:top w:val="none" w:sz="0" w:space="0" w:color="auto"/>
        <w:left w:val="none" w:sz="0" w:space="0" w:color="auto"/>
        <w:bottom w:val="none" w:sz="0" w:space="0" w:color="auto"/>
        <w:right w:val="none" w:sz="0" w:space="0" w:color="auto"/>
      </w:divBdr>
    </w:div>
    <w:div w:id="15020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igiteataja.ee/akt/121122016027?leiaKehti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xgis.maaamet.ee/xgis2/page/link/6Oz3I9R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olchonokmark@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is.korp@tallinnlv.ee" TargetMode="External"/><Relationship Id="rId5" Type="http://schemas.openxmlformats.org/officeDocument/2006/relationships/numbering" Target="numbering.xml"/><Relationship Id="rId15" Type="http://schemas.openxmlformats.org/officeDocument/2006/relationships/hyperlink" Target="mailto:evelin.kollo@eften.e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xgis.maaamet.ee/xgis2/page/link/h973o76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9136D933A2B24791A477C11F239595" ma:contentTypeVersion="1" ma:contentTypeDescription="Create a new document." ma:contentTypeScope="" ma:versionID="487ee16bd0091d9d97453cf796c7429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E546304-9244-4C58-A9BC-C5FD1897CF35}">
  <ds:schemaRefs>
    <ds:schemaRef ds:uri="http://schemas.openxmlformats.org/officeDocument/2006/bibliography"/>
  </ds:schemaRefs>
</ds:datastoreItem>
</file>

<file path=customXml/itemProps2.xml><?xml version="1.0" encoding="utf-8"?>
<ds:datastoreItem xmlns:ds="http://schemas.openxmlformats.org/officeDocument/2006/customXml" ds:itemID="{5541042E-E68C-4C00-9B06-C56C3F021E84}">
  <ds:schemaRefs>
    <ds:schemaRef ds:uri="http://schemas.microsoft.com/sharepoint/v3/contenttype/forms"/>
  </ds:schemaRefs>
</ds:datastoreItem>
</file>

<file path=customXml/itemProps3.xml><?xml version="1.0" encoding="utf-8"?>
<ds:datastoreItem xmlns:ds="http://schemas.openxmlformats.org/officeDocument/2006/customXml" ds:itemID="{D8B55AF6-AA39-4BA8-B13C-F3EF773F4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AFE2ED-2892-464F-B0EA-09F83DE1FD3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884</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Lipand</dc:creator>
  <cp:lastModifiedBy>Liis Korp</cp:lastModifiedBy>
  <cp:revision>15</cp:revision>
  <cp:lastPrinted>2019-09-04T08:06:00Z</cp:lastPrinted>
  <dcterms:created xsi:type="dcterms:W3CDTF">2025-03-13T10:57:00Z</dcterms:created>
  <dcterms:modified xsi:type="dcterms:W3CDTF">2025-04-03T12:13:00Z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0x010100209136D933A2B24791A477C11F239595</vt:lpwstr>
  </property>
</Properties>
</file>